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CDF6D1" w14:textId="2BB101F9" w:rsidR="006E2277" w:rsidRPr="006E2277" w:rsidRDefault="006E2277" w:rsidP="006E2277">
      <w:pPr>
        <w:jc w:val="center"/>
        <w:rPr>
          <w:rFonts w:eastAsia="Times New Roman"/>
          <w:sz w:val="28"/>
          <w:szCs w:val="28"/>
        </w:rPr>
      </w:pPr>
      <w:r w:rsidRPr="006E2277">
        <w:rPr>
          <w:rFonts w:eastAsia="Times New Roman"/>
          <w:sz w:val="28"/>
          <w:szCs w:val="28"/>
        </w:rPr>
        <w:t>SAFE AND INCLUSIVE WORK ENVIRONMENT – NSF GRANT REQUIREMENTS</w:t>
      </w:r>
    </w:p>
    <w:p w14:paraId="0D6FAAC0" w14:textId="77777777" w:rsidR="003E6100" w:rsidRDefault="002C7A1E" w:rsidP="002C7A1E">
      <w:pPr>
        <w:rPr>
          <w:rFonts w:eastAsia="Times New Roman"/>
        </w:rPr>
      </w:pPr>
      <w:r>
        <w:rPr>
          <w:rFonts w:eastAsia="Times New Roman"/>
        </w:rPr>
        <w:t xml:space="preserve">NSF now requires a </w:t>
      </w:r>
      <w:proofErr w:type="gramStart"/>
      <w:r>
        <w:rPr>
          <w:rFonts w:eastAsia="Times New Roman"/>
        </w:rPr>
        <w:t>2 page</w:t>
      </w:r>
      <w:proofErr w:type="gramEnd"/>
      <w:r>
        <w:rPr>
          <w:rFonts w:eastAsia="Times New Roman"/>
        </w:rPr>
        <w:t xml:space="preserve"> Supplementary Section called:  Safe and Inclusive Work Environments Plan.  Scientists doing field work at RMBL would likely need to have this supplementary document. </w:t>
      </w:r>
    </w:p>
    <w:p w14:paraId="02113FCD" w14:textId="77777777" w:rsidR="009F6EC0" w:rsidRDefault="009F6EC0" w:rsidP="002C7A1E">
      <w:pPr>
        <w:rPr>
          <w:rFonts w:eastAsia="Times New Roman"/>
        </w:rPr>
      </w:pPr>
    </w:p>
    <w:p w14:paraId="5A3EB4A0" w14:textId="77777777" w:rsidR="009F6EC0" w:rsidRPr="009F6EC0" w:rsidRDefault="009F6EC0" w:rsidP="009F6EC0">
      <w:pPr>
        <w:rPr>
          <w:rFonts w:eastAsia="Times New Roman"/>
        </w:rPr>
      </w:pPr>
      <w:r w:rsidRPr="009F6EC0">
        <w:rPr>
          <w:rFonts w:eastAsia="Times New Roman"/>
        </w:rPr>
        <w:t>This 2-page supplementary document must address the following four sections:</w:t>
      </w:r>
    </w:p>
    <w:p w14:paraId="32A451BE" w14:textId="77777777" w:rsidR="009F6EC0" w:rsidRPr="009F6EC0" w:rsidRDefault="009F6EC0" w:rsidP="009F6EC0">
      <w:pPr>
        <w:numPr>
          <w:ilvl w:val="0"/>
          <w:numId w:val="5"/>
        </w:numPr>
        <w:rPr>
          <w:rFonts w:eastAsia="Times New Roman"/>
        </w:rPr>
      </w:pPr>
      <w:r w:rsidRPr="009F6EC0">
        <w:rPr>
          <w:rFonts w:eastAsia="Times New Roman"/>
        </w:rPr>
        <w:t xml:space="preserve">a brief description of the field setting and unique challenges for the </w:t>
      </w:r>
      <w:proofErr w:type="gramStart"/>
      <w:r w:rsidRPr="009F6EC0">
        <w:rPr>
          <w:rFonts w:eastAsia="Times New Roman"/>
        </w:rPr>
        <w:t>team;</w:t>
      </w:r>
      <w:proofErr w:type="gramEnd"/>
    </w:p>
    <w:p w14:paraId="64E0A3EA" w14:textId="77777777" w:rsidR="009F6EC0" w:rsidRPr="009F6EC0" w:rsidRDefault="009F6EC0" w:rsidP="009F6EC0">
      <w:pPr>
        <w:numPr>
          <w:ilvl w:val="0"/>
          <w:numId w:val="5"/>
        </w:numPr>
        <w:rPr>
          <w:rFonts w:eastAsia="Times New Roman"/>
        </w:rPr>
      </w:pPr>
      <w:r w:rsidRPr="009F6EC0">
        <w:rPr>
          <w:rFonts w:eastAsia="Times New Roman"/>
        </w:rPr>
        <w:t>the steps the proposing organization will take to nurture an inclusive off-campus or off-site working environment, including processes to establish shared team definitions of roles, responsibilities, and culture, e.g., codes of conduct, trainings, mentor/mentee mechanisms and field support that might include regular check-ins, and/or developmental </w:t>
      </w:r>
      <w:proofErr w:type="gramStart"/>
      <w:r w:rsidRPr="009F6EC0">
        <w:rPr>
          <w:rFonts w:eastAsia="Times New Roman"/>
        </w:rPr>
        <w:t>events;</w:t>
      </w:r>
      <w:proofErr w:type="gramEnd"/>
      <w:r w:rsidRPr="009F6EC0">
        <w:rPr>
          <w:rFonts w:eastAsia="Times New Roman"/>
        </w:rPr>
        <w:t> </w:t>
      </w:r>
    </w:p>
    <w:p w14:paraId="18FD2333" w14:textId="77777777" w:rsidR="009F6EC0" w:rsidRPr="009F6EC0" w:rsidRDefault="009F6EC0" w:rsidP="009F6EC0">
      <w:pPr>
        <w:numPr>
          <w:ilvl w:val="0"/>
          <w:numId w:val="5"/>
        </w:numPr>
        <w:rPr>
          <w:rFonts w:eastAsia="Times New Roman"/>
        </w:rPr>
      </w:pPr>
      <w:r w:rsidRPr="009F6EC0">
        <w:rPr>
          <w:rFonts w:eastAsia="Times New Roman"/>
        </w:rPr>
        <w:t>communication processes within the off-site team and to the organization(s) that minimize singular points within the communication pathway (e.g., there should not be a single person overseeing access to a single satellite phone); and </w:t>
      </w:r>
    </w:p>
    <w:p w14:paraId="423C112D" w14:textId="77777777" w:rsidR="009F6EC0" w:rsidRPr="009F6EC0" w:rsidRDefault="009F6EC0" w:rsidP="009F6EC0">
      <w:pPr>
        <w:numPr>
          <w:ilvl w:val="0"/>
          <w:numId w:val="5"/>
        </w:numPr>
        <w:rPr>
          <w:rFonts w:eastAsia="Times New Roman"/>
        </w:rPr>
      </w:pPr>
      <w:r w:rsidRPr="009F6EC0">
        <w:rPr>
          <w:rFonts w:eastAsia="Times New Roman"/>
        </w:rPr>
        <w:t>the organizational mechanisms that will be used for reporting, responding to, and resolving issues of harassment if they arise.  </w:t>
      </w:r>
    </w:p>
    <w:p w14:paraId="48D24759" w14:textId="77777777" w:rsidR="009F6EC0" w:rsidRDefault="009F6EC0" w:rsidP="002C7A1E">
      <w:pPr>
        <w:rPr>
          <w:rFonts w:eastAsia="Times New Roman"/>
        </w:rPr>
      </w:pPr>
    </w:p>
    <w:p w14:paraId="107E054F" w14:textId="3BF3FA0F" w:rsidR="0076685C" w:rsidRPr="0076685C" w:rsidRDefault="0076685C" w:rsidP="002C7A1E">
      <w:pPr>
        <w:rPr>
          <w:rFonts w:eastAsia="Times New Roman"/>
          <w:b/>
          <w:bCs/>
        </w:rPr>
      </w:pPr>
      <w:r w:rsidRPr="0076685C">
        <w:rPr>
          <w:rFonts w:eastAsia="Times New Roman"/>
          <w:b/>
          <w:bCs/>
        </w:rPr>
        <w:t>Background Information</w:t>
      </w:r>
    </w:p>
    <w:p w14:paraId="224082A3" w14:textId="21DEE278" w:rsidR="002C7A1E" w:rsidRDefault="00321FEC" w:rsidP="002C7A1E">
      <w:pPr>
        <w:rPr>
          <w:rFonts w:eastAsia="Times New Roman"/>
        </w:rPr>
      </w:pPr>
      <w:r w:rsidRPr="00321FEC">
        <w:rPr>
          <w:rFonts w:eastAsia="Times New Roman"/>
        </w:rPr>
        <w:t xml:space="preserve">NSF has a link with information. </w:t>
      </w:r>
      <w:hyperlink r:id="rId9" w:history="1">
        <w:r w:rsidRPr="00321FEC">
          <w:rPr>
            <w:rStyle w:val="Hyperlink"/>
            <w:rFonts w:eastAsia="Times New Roman"/>
          </w:rPr>
          <w:t>Safe and Inclusive Working Environments Requirements Virtual Office Hour | NSF - National Science Foundation</w:t>
        </w:r>
      </w:hyperlink>
    </w:p>
    <w:p w14:paraId="0222CF01" w14:textId="77777777" w:rsidR="002C7A1E" w:rsidRDefault="002C7A1E" w:rsidP="002C7A1E">
      <w:pPr>
        <w:rPr>
          <w:rFonts w:eastAsia="Times New Roman"/>
        </w:rPr>
      </w:pPr>
    </w:p>
    <w:p w14:paraId="23CC9C9D" w14:textId="38A9B8D6" w:rsidR="002C7A1E" w:rsidRDefault="00CB2FE9" w:rsidP="002C7A1E">
      <w:pPr>
        <w:rPr>
          <w:rFonts w:eastAsia="Times New Roman"/>
        </w:rPr>
      </w:pPr>
      <w:r>
        <w:rPr>
          <w:rFonts w:eastAsia="Times New Roman"/>
        </w:rPr>
        <w:t>Jennifer Reithel</w:t>
      </w:r>
      <w:r w:rsidR="009F6EC0">
        <w:rPr>
          <w:rFonts w:eastAsia="Times New Roman"/>
        </w:rPr>
        <w:t xml:space="preserve"> </w:t>
      </w:r>
      <w:r w:rsidR="0076685C">
        <w:rPr>
          <w:rFonts w:eastAsia="Times New Roman"/>
        </w:rPr>
        <w:t>participated in an NSF Webinar on March 2023 and here are some notes from her.</w:t>
      </w:r>
    </w:p>
    <w:p w14:paraId="6DE60FDF" w14:textId="1454DC85" w:rsidR="002C7A1E" w:rsidRDefault="002C7A1E" w:rsidP="002C7A1E">
      <w:pPr>
        <w:pStyle w:val="ListParagraph"/>
        <w:numPr>
          <w:ilvl w:val="0"/>
          <w:numId w:val="1"/>
        </w:numPr>
        <w:rPr>
          <w:rFonts w:eastAsia="Times New Roman"/>
        </w:rPr>
      </w:pPr>
      <w:r>
        <w:rPr>
          <w:rFonts w:eastAsia="Times New Roman"/>
        </w:rPr>
        <w:t xml:space="preserve">NSF is not going to prescribe what these plans look like. They want scientists to come up with their own plans. They will use the review process and reviews from the scientific community to help define what a ‘good plan’ looks like. </w:t>
      </w:r>
    </w:p>
    <w:p w14:paraId="169C90DE" w14:textId="01E61373" w:rsidR="002C7A1E" w:rsidRPr="002C7A1E" w:rsidRDefault="002C7A1E" w:rsidP="3FF0F25F">
      <w:pPr>
        <w:pStyle w:val="ListParagraph"/>
        <w:numPr>
          <w:ilvl w:val="0"/>
          <w:numId w:val="1"/>
        </w:numPr>
      </w:pPr>
      <w:r w:rsidRPr="3FF0F25F">
        <w:rPr>
          <w:rFonts w:eastAsia="Times New Roman"/>
        </w:rPr>
        <w:t xml:space="preserve">The Safe and Inclusive work plan is meant to describe </w:t>
      </w:r>
      <w:r>
        <w:t>things related to teams,</w:t>
      </w:r>
      <w:r w:rsidR="00B82E8B">
        <w:t xml:space="preserve"> lines of </w:t>
      </w:r>
      <w:r>
        <w:t>communication</w:t>
      </w:r>
      <w:r w:rsidR="00B82E8B">
        <w:t xml:space="preserve">, and </w:t>
      </w:r>
      <w:r>
        <w:t xml:space="preserve">harassment. </w:t>
      </w:r>
      <w:r w:rsidR="315DEFCD">
        <w:t xml:space="preserve">My (Jennie’s) </w:t>
      </w:r>
      <w:r w:rsidR="07B52927">
        <w:t>interpretation</w:t>
      </w:r>
      <w:r w:rsidR="315DEFCD">
        <w:t xml:space="preserve"> based on the </w:t>
      </w:r>
      <w:r w:rsidR="62D7B39F">
        <w:t xml:space="preserve">comments at the </w:t>
      </w:r>
      <w:r w:rsidR="315DEFCD">
        <w:t>webinar is that it is</w:t>
      </w:r>
      <w:r>
        <w:t xml:space="preserve"> </w:t>
      </w:r>
      <w:r w:rsidRPr="3FF0F25F">
        <w:rPr>
          <w:i/>
          <w:iCs/>
        </w:rPr>
        <w:t>not</w:t>
      </w:r>
      <w:r>
        <w:t xml:space="preserve"> </w:t>
      </w:r>
      <w:r w:rsidR="0BC734E2">
        <w:t xml:space="preserve">really </w:t>
      </w:r>
      <w:r>
        <w:t>meant to include physical safety measures (</w:t>
      </w:r>
      <w:proofErr w:type="gramStart"/>
      <w:r>
        <w:t>e.g.</w:t>
      </w:r>
      <w:proofErr w:type="gramEnd"/>
      <w:r>
        <w:t xml:space="preserve"> first aid training, backcountry skills, lightening, wild animals etc.)</w:t>
      </w:r>
      <w:r w:rsidR="0231BD10">
        <w:t>, or at least, they were not really discussed/emphasized.</w:t>
      </w:r>
    </w:p>
    <w:p w14:paraId="57772D3C" w14:textId="161422E4" w:rsidR="002C7A1E" w:rsidRPr="002C7A1E" w:rsidRDefault="002C7A1E" w:rsidP="002C7A1E">
      <w:pPr>
        <w:pStyle w:val="ListParagraph"/>
        <w:numPr>
          <w:ilvl w:val="0"/>
          <w:numId w:val="1"/>
        </w:numPr>
        <w:rPr>
          <w:rFonts w:eastAsia="Times New Roman"/>
        </w:rPr>
      </w:pPr>
      <w:r>
        <w:t xml:space="preserve">On the weblink above, item #2 refers to ‘the proposing organization’, but this is a little misleading. These words could be replaced by something along the lines of ‘the head PI’ or ‘the research team’ or something </w:t>
      </w:r>
      <w:r w:rsidR="00B82E8B">
        <w:t>related to ‘whoever is writing the proposal and responsible for the team safety and dynamics in the field’.</w:t>
      </w:r>
      <w:r>
        <w:t xml:space="preserve"> </w:t>
      </w:r>
    </w:p>
    <w:p w14:paraId="703BDC8F" w14:textId="027FE7B7" w:rsidR="002C7A1E" w:rsidRPr="006E2277" w:rsidRDefault="002C7A1E" w:rsidP="002C7A1E">
      <w:pPr>
        <w:pStyle w:val="ListParagraph"/>
        <w:numPr>
          <w:ilvl w:val="0"/>
          <w:numId w:val="1"/>
        </w:numPr>
        <w:rPr>
          <w:rFonts w:eastAsia="Times New Roman"/>
        </w:rPr>
      </w:pPr>
      <w:r>
        <w:t xml:space="preserve">On the website above, item 4 is important. If there are issues, how are they handled </w:t>
      </w:r>
      <w:r w:rsidRPr="00B82E8B">
        <w:rPr>
          <w:i/>
          <w:iCs/>
        </w:rPr>
        <w:t>and resolved</w:t>
      </w:r>
      <w:r>
        <w:t xml:space="preserve">?  RMBL </w:t>
      </w:r>
      <w:r w:rsidR="006E2277">
        <w:t>policies may be relevant to this section.</w:t>
      </w:r>
    </w:p>
    <w:p w14:paraId="7FE8F72C" w14:textId="737A67F1" w:rsidR="006E2277" w:rsidRPr="00317370" w:rsidRDefault="006E2277" w:rsidP="002C7A1E">
      <w:pPr>
        <w:pStyle w:val="ListParagraph"/>
        <w:numPr>
          <w:ilvl w:val="0"/>
          <w:numId w:val="1"/>
        </w:numPr>
        <w:rPr>
          <w:rFonts w:eastAsia="Times New Roman"/>
          <w:b/>
          <w:bCs/>
        </w:rPr>
      </w:pPr>
      <w:r w:rsidRPr="00317370">
        <w:rPr>
          <w:b/>
          <w:bCs/>
        </w:rPr>
        <w:t xml:space="preserve">Please feel free to use/edit the language below in your Safe and Inclusive Work Environment Plans. </w:t>
      </w:r>
    </w:p>
    <w:p w14:paraId="39F27892" w14:textId="109E8C29" w:rsidR="006E2277" w:rsidRPr="006E2277" w:rsidRDefault="006E2277" w:rsidP="002C7A1E">
      <w:pPr>
        <w:pStyle w:val="ListParagraph"/>
        <w:numPr>
          <w:ilvl w:val="0"/>
          <w:numId w:val="1"/>
        </w:numPr>
        <w:rPr>
          <w:rFonts w:eastAsia="Times New Roman"/>
        </w:rPr>
      </w:pPr>
      <w:r>
        <w:t xml:space="preserve">We are looking for example plans to post anonymously – please reach out to </w:t>
      </w:r>
      <w:hyperlink r:id="rId10" w:history="1">
        <w:r w:rsidRPr="0074480B">
          <w:rPr>
            <w:rStyle w:val="Hyperlink"/>
          </w:rPr>
          <w:t>sd@rmbl.org</w:t>
        </w:r>
      </w:hyperlink>
      <w:r>
        <w:t xml:space="preserve"> if you have a </w:t>
      </w:r>
      <w:proofErr w:type="gramStart"/>
      <w:r>
        <w:t>plan</w:t>
      </w:r>
      <w:proofErr w:type="gramEnd"/>
      <w:r>
        <w:t xml:space="preserve"> you’re willing to share.</w:t>
      </w:r>
    </w:p>
    <w:p w14:paraId="2D73AA7B" w14:textId="5F5041B7" w:rsidR="006E2277" w:rsidRPr="00BC160F" w:rsidRDefault="449986C8" w:rsidP="002C7A1E">
      <w:pPr>
        <w:pStyle w:val="ListParagraph"/>
        <w:numPr>
          <w:ilvl w:val="0"/>
          <w:numId w:val="1"/>
        </w:numPr>
        <w:rPr>
          <w:rFonts w:eastAsia="Times New Roman"/>
        </w:rPr>
      </w:pPr>
      <w:r>
        <w:t xml:space="preserve">A detail, but during the webinar, one of the program directors </w:t>
      </w:r>
      <w:proofErr w:type="gramStart"/>
      <w:r>
        <w:t>recommended against</w:t>
      </w:r>
      <w:proofErr w:type="gramEnd"/>
      <w:r>
        <w:t xml:space="preserve"> putting weblinks in the supplementary document. They said it should be a stand-alone document and you don’t want to make extra work for reviewers by including a bunch of links.</w:t>
      </w:r>
    </w:p>
    <w:p w14:paraId="28784BF7" w14:textId="77777777" w:rsidR="00BC160F" w:rsidRPr="0076685C" w:rsidRDefault="00BC160F" w:rsidP="00BC160F">
      <w:pPr>
        <w:pStyle w:val="ListParagraph"/>
        <w:ind w:left="720"/>
        <w:rPr>
          <w:rFonts w:eastAsia="Times New Roman"/>
        </w:rPr>
      </w:pPr>
    </w:p>
    <w:p w14:paraId="0C3B8092" w14:textId="670CDECF" w:rsidR="449986C8" w:rsidRDefault="449986C8" w:rsidP="449986C8">
      <w:pPr>
        <w:rPr>
          <w:rFonts w:eastAsia="Times New Roman"/>
        </w:rPr>
      </w:pPr>
    </w:p>
    <w:p w14:paraId="4958830F" w14:textId="3AD9DA14" w:rsidR="0076685C" w:rsidRPr="00615AD7" w:rsidRDefault="7F74C1E6" w:rsidP="0076685C">
      <w:pPr>
        <w:rPr>
          <w:rFonts w:eastAsia="Times New Roman"/>
          <w:b/>
          <w:bCs/>
        </w:rPr>
      </w:pPr>
      <w:r w:rsidRPr="7F74C1E6">
        <w:rPr>
          <w:rFonts w:eastAsia="Times New Roman"/>
          <w:b/>
          <w:bCs/>
        </w:rPr>
        <w:lastRenderedPageBreak/>
        <w:t xml:space="preserve">RMBL Specific </w:t>
      </w:r>
      <w:proofErr w:type="gramStart"/>
      <w:r w:rsidRPr="7F74C1E6">
        <w:rPr>
          <w:rFonts w:eastAsia="Times New Roman"/>
          <w:b/>
          <w:bCs/>
        </w:rPr>
        <w:t xml:space="preserve">Information  </w:t>
      </w:r>
      <w:r w:rsidRPr="7F74C1E6">
        <w:rPr>
          <w:rFonts w:eastAsia="Times New Roman"/>
        </w:rPr>
        <w:t>(</w:t>
      </w:r>
      <w:proofErr w:type="gramEnd"/>
      <w:r w:rsidRPr="7F74C1E6">
        <w:rPr>
          <w:rFonts w:eastAsia="Times New Roman"/>
        </w:rPr>
        <w:t>addressing the 4 sections listed above)</w:t>
      </w:r>
    </w:p>
    <w:p w14:paraId="537BA6E9" w14:textId="194AEC01" w:rsidR="00C33480" w:rsidRDefault="00C33480" w:rsidP="00C33480">
      <w:pPr>
        <w:rPr>
          <w:rFonts w:eastAsia="Times New Roman"/>
        </w:rPr>
      </w:pPr>
      <w:r w:rsidRPr="00C33480">
        <w:rPr>
          <w:rFonts w:eastAsia="Times New Roman"/>
          <w:u w:val="single"/>
        </w:rPr>
        <w:t>Description/Setting</w:t>
      </w:r>
      <w:r w:rsidR="00EA161C">
        <w:rPr>
          <w:rFonts w:eastAsia="Times New Roman"/>
          <w:u w:val="single"/>
        </w:rPr>
        <w:t>/Challenges</w:t>
      </w:r>
    </w:p>
    <w:p w14:paraId="749A4534" w14:textId="752E26A6" w:rsidR="004A2AF5" w:rsidRDefault="004A2AF5" w:rsidP="00C33480">
      <w:pPr>
        <w:rPr>
          <w:rFonts w:eastAsia="Times New Roman"/>
        </w:rPr>
      </w:pPr>
      <w:r>
        <w:rPr>
          <w:rFonts w:eastAsia="Times New Roman"/>
        </w:rPr>
        <w:t>Will team members be staying in Gothic or staying offsite?</w:t>
      </w:r>
      <w:r w:rsidR="001521E2">
        <w:rPr>
          <w:rFonts w:eastAsia="Times New Roman"/>
        </w:rPr>
        <w:t xml:space="preserve"> </w:t>
      </w:r>
    </w:p>
    <w:p w14:paraId="07E7753E" w14:textId="1FA7D089" w:rsidR="00CB67BE" w:rsidRDefault="00657436" w:rsidP="00C33480">
      <w:pPr>
        <w:rPr>
          <w:rFonts w:eastAsia="Times New Roman"/>
        </w:rPr>
      </w:pPr>
      <w:r>
        <w:rPr>
          <w:rFonts w:eastAsia="Times New Roman"/>
        </w:rPr>
        <w:t>Will team members be living separately from team leaders?</w:t>
      </w:r>
    </w:p>
    <w:p w14:paraId="758F0DED" w14:textId="77777777" w:rsidR="004A2AF5" w:rsidRDefault="004A2AF5" w:rsidP="00C33480">
      <w:pPr>
        <w:rPr>
          <w:rFonts w:eastAsia="Times New Roman"/>
        </w:rPr>
      </w:pPr>
    </w:p>
    <w:p w14:paraId="0D5DDF33" w14:textId="3F82EB19" w:rsidR="00580AB0" w:rsidRDefault="449986C8" w:rsidP="00C33480">
      <w:pPr>
        <w:rPr>
          <w:rFonts w:eastAsia="Times New Roman"/>
        </w:rPr>
      </w:pPr>
      <w:r w:rsidRPr="449986C8">
        <w:rPr>
          <w:rFonts w:eastAsia="Times New Roman"/>
        </w:rPr>
        <w:t>RMBL: Team members will likely be living in a novel, high elevation environment removed from friends and families. However, if they live in RMBL’s campus in Gothic they will be immersed in a residential community of 180 people, including families and scientists across all career stages. Research teams are intermingled in housing, which further reduces isolation. RMBL has multiple staff and Board members living onsite.</w:t>
      </w:r>
    </w:p>
    <w:p w14:paraId="59C8596C" w14:textId="77777777" w:rsidR="005E3E92" w:rsidRDefault="005E3E92" w:rsidP="00C33480">
      <w:pPr>
        <w:rPr>
          <w:rFonts w:eastAsia="Times New Roman"/>
        </w:rPr>
      </w:pPr>
    </w:p>
    <w:p w14:paraId="1713C11D" w14:textId="767140EF" w:rsidR="005E3E92" w:rsidRPr="00875C85" w:rsidRDefault="005E3E92" w:rsidP="00C33480">
      <w:pPr>
        <w:rPr>
          <w:rFonts w:eastAsia="Times New Roman"/>
          <w:u w:val="single"/>
        </w:rPr>
      </w:pPr>
      <w:r w:rsidRPr="00875C85">
        <w:rPr>
          <w:rFonts w:eastAsia="Times New Roman"/>
          <w:u w:val="single"/>
        </w:rPr>
        <w:t>Nurture Inclusive Environment</w:t>
      </w:r>
    </w:p>
    <w:p w14:paraId="34698705" w14:textId="3521AB8E" w:rsidR="005A3E59" w:rsidRDefault="003D7891" w:rsidP="00C33480">
      <w:pPr>
        <w:rPr>
          <w:rFonts w:eastAsia="Times New Roman"/>
        </w:rPr>
      </w:pPr>
      <w:r>
        <w:rPr>
          <w:rFonts w:eastAsia="Times New Roman"/>
        </w:rPr>
        <w:t xml:space="preserve">All scientists working through RMBL are subject to RMBL’s Research Code and Code of Conduct. </w:t>
      </w:r>
      <w:r w:rsidR="00DC5F36">
        <w:rPr>
          <w:rFonts w:eastAsia="Times New Roman"/>
        </w:rPr>
        <w:t xml:space="preserve">In addition to the community living onsite, at peak there are another 25-50 individuals working through RMBL but living offsite. Those individuals </w:t>
      </w:r>
      <w:r w:rsidR="005A3E59">
        <w:rPr>
          <w:rFonts w:eastAsia="Times New Roman"/>
        </w:rPr>
        <w:t>may be part of research teams living on RMBL’s campus</w:t>
      </w:r>
      <w:r w:rsidR="00730F61">
        <w:rPr>
          <w:rFonts w:eastAsia="Times New Roman"/>
        </w:rPr>
        <w:t xml:space="preserve"> or they may be part of teams that are entirely living offsite but working through RMBL to access research sites. These codes, summarized below, establish acceptable behaviors as well as consequences for violation</w:t>
      </w:r>
      <w:r w:rsidR="008548CD">
        <w:rPr>
          <w:rFonts w:eastAsia="Times New Roman"/>
        </w:rPr>
        <w:t xml:space="preserve">. </w:t>
      </w:r>
      <w:r w:rsidR="00A86039">
        <w:rPr>
          <w:rFonts w:eastAsia="Times New Roman"/>
        </w:rPr>
        <w:t>When sanctions become necessary, RMBL handles issues as transparently as</w:t>
      </w:r>
      <w:r w:rsidR="00FD54C1">
        <w:rPr>
          <w:rFonts w:eastAsia="Times New Roman"/>
        </w:rPr>
        <w:t xml:space="preserve"> it can.</w:t>
      </w:r>
    </w:p>
    <w:p w14:paraId="47A2D14D" w14:textId="77777777" w:rsidR="008548CD" w:rsidRDefault="008548CD" w:rsidP="00C33480">
      <w:pPr>
        <w:rPr>
          <w:rFonts w:eastAsia="Times New Roman"/>
        </w:rPr>
      </w:pPr>
    </w:p>
    <w:p w14:paraId="21408034" w14:textId="429B2ADB" w:rsidR="00D831BF" w:rsidRPr="00D831BF" w:rsidRDefault="008548CD" w:rsidP="00D831BF">
      <w:pPr>
        <w:rPr>
          <w:rFonts w:eastAsia="Times New Roman"/>
        </w:rPr>
      </w:pPr>
      <w:r>
        <w:rPr>
          <w:rFonts w:eastAsia="Times New Roman"/>
        </w:rPr>
        <w:t>R</w:t>
      </w:r>
      <w:r w:rsidR="005379F1">
        <w:rPr>
          <w:rFonts w:eastAsia="Times New Roman"/>
        </w:rPr>
        <w:t>MBL requires online sexual harassment training, which is documented and tracked. Additionally, we have been providing voluntary bystander intervention training by Advance Geo.</w:t>
      </w:r>
      <w:r w:rsidR="00D831BF">
        <w:rPr>
          <w:rFonts w:eastAsia="Times New Roman"/>
        </w:rPr>
        <w:t xml:space="preserve"> </w:t>
      </w:r>
      <w:r w:rsidR="00D831BF" w:rsidRPr="00D831BF">
        <w:rPr>
          <w:rFonts w:eastAsia="Times New Roman"/>
        </w:rPr>
        <w:t> </w:t>
      </w:r>
      <w:r w:rsidR="00D831BF">
        <w:rPr>
          <w:rFonts w:eastAsia="Times New Roman"/>
        </w:rPr>
        <w:t>S</w:t>
      </w:r>
      <w:r w:rsidR="00D831BF" w:rsidRPr="00D831BF">
        <w:rPr>
          <w:rFonts w:eastAsia="Times New Roman"/>
        </w:rPr>
        <w:t xml:space="preserve">cientists are </w:t>
      </w:r>
      <w:r w:rsidR="00D831BF">
        <w:rPr>
          <w:rFonts w:eastAsia="Times New Roman"/>
        </w:rPr>
        <w:t xml:space="preserve">currently </w:t>
      </w:r>
      <w:r w:rsidR="00D831BF" w:rsidRPr="00D831BF">
        <w:rPr>
          <w:rFonts w:eastAsia="Times New Roman"/>
        </w:rPr>
        <w:t xml:space="preserve">encouraged to have field safety plans addressing both safe and inclusive environments, as well as physical safety for their research teams. By 2025, scientists will be required to have these Field Safety plans on file with their Approved Research Programs. </w:t>
      </w:r>
    </w:p>
    <w:p w14:paraId="149F9A82" w14:textId="77777777" w:rsidR="00FD54C1" w:rsidRDefault="00FD54C1" w:rsidP="00C33480">
      <w:pPr>
        <w:rPr>
          <w:rFonts w:eastAsia="Times New Roman"/>
        </w:rPr>
      </w:pPr>
    </w:p>
    <w:p w14:paraId="6B816846" w14:textId="75267C6E" w:rsidR="006A6FE7" w:rsidRDefault="00FD54C1" w:rsidP="00C33480">
      <w:pPr>
        <w:rPr>
          <w:rFonts w:eastAsia="Times New Roman"/>
        </w:rPr>
      </w:pPr>
      <w:r>
        <w:rPr>
          <w:rFonts w:eastAsia="Times New Roman"/>
        </w:rPr>
        <w:t xml:space="preserve">To actively advance </w:t>
      </w:r>
      <w:r w:rsidR="00B94582">
        <w:rPr>
          <w:rFonts w:eastAsia="Times New Roman"/>
        </w:rPr>
        <w:t xml:space="preserve">diversity and inclusivity from multiple perspectives, RMBL has a community diversity committee, which plans events and provides feedback on operations. RMBL also has a Board Diversity Committee which helps set strategic goals around diversity and inclusivity. RMBL actively </w:t>
      </w:r>
      <w:r w:rsidR="00BB6132">
        <w:rPr>
          <w:rFonts w:eastAsia="Times New Roman"/>
        </w:rPr>
        <w:t xml:space="preserve">documents progress towards diversity by tracking and reporting demographics of </w:t>
      </w:r>
      <w:r w:rsidR="000E00E6">
        <w:rPr>
          <w:rFonts w:eastAsia="Times New Roman"/>
        </w:rPr>
        <w:t xml:space="preserve">its community. Additionally, we annually conduct a climate survey to track </w:t>
      </w:r>
      <w:r w:rsidR="00B726D1">
        <w:rPr>
          <w:rFonts w:eastAsia="Times New Roman"/>
        </w:rPr>
        <w:t>how individuals perceive community dynamics around diversity and inclusivity.</w:t>
      </w:r>
    </w:p>
    <w:p w14:paraId="5D01DA16" w14:textId="77777777" w:rsidR="006A6FE7" w:rsidRPr="006A6FE7" w:rsidRDefault="006A6FE7" w:rsidP="00C33480">
      <w:pPr>
        <w:rPr>
          <w:rFonts w:eastAsia="Times New Roman"/>
        </w:rPr>
      </w:pPr>
    </w:p>
    <w:p w14:paraId="276229FE" w14:textId="020B9D05" w:rsidR="00536361" w:rsidRPr="006A6FE7" w:rsidRDefault="00536361" w:rsidP="00C33480">
      <w:pPr>
        <w:rPr>
          <w:rFonts w:eastAsia="Times New Roman"/>
          <w:u w:val="single"/>
        </w:rPr>
      </w:pPr>
      <w:r w:rsidRPr="006A6FE7">
        <w:rPr>
          <w:rFonts w:eastAsia="Times New Roman"/>
          <w:u w:val="single"/>
        </w:rPr>
        <w:t>Communication Processes</w:t>
      </w:r>
    </w:p>
    <w:p w14:paraId="017AA1EA" w14:textId="29793287" w:rsidR="00656982" w:rsidRDefault="00953B91" w:rsidP="00C33480">
      <w:pPr>
        <w:rPr>
          <w:rFonts w:eastAsia="Times New Roman"/>
        </w:rPr>
      </w:pPr>
      <w:r>
        <w:rPr>
          <w:rFonts w:eastAsia="Times New Roman"/>
        </w:rPr>
        <w:t xml:space="preserve">Research team members living onsite </w:t>
      </w:r>
      <w:proofErr w:type="gramStart"/>
      <w:r>
        <w:rPr>
          <w:rFonts w:eastAsia="Times New Roman"/>
        </w:rPr>
        <w:t>have uncontrolled access to communications at all times</w:t>
      </w:r>
      <w:proofErr w:type="gramEnd"/>
      <w:r>
        <w:rPr>
          <w:rFonts w:eastAsia="Times New Roman"/>
        </w:rPr>
        <w:t xml:space="preserve">. </w:t>
      </w:r>
      <w:r w:rsidR="00C52B4F">
        <w:rPr>
          <w:rFonts w:eastAsia="Times New Roman"/>
        </w:rPr>
        <w:t>Specifically, they have internet access throughout the townsite, including in living and workspaces</w:t>
      </w:r>
      <w:r w:rsidR="00EA7F43">
        <w:rPr>
          <w:rFonts w:eastAsia="Times New Roman"/>
        </w:rPr>
        <w:t xml:space="preserve"> and </w:t>
      </w:r>
      <w:proofErr w:type="spellStart"/>
      <w:r w:rsidR="00C52B4F">
        <w:rPr>
          <w:rFonts w:eastAsia="Times New Roman"/>
        </w:rPr>
        <w:t>wifi</w:t>
      </w:r>
      <w:proofErr w:type="spellEnd"/>
      <w:r w:rsidR="00C52B4F">
        <w:rPr>
          <w:rFonts w:eastAsia="Times New Roman"/>
        </w:rPr>
        <w:t xml:space="preserve"> calling through the interne</w:t>
      </w:r>
      <w:r w:rsidR="00EA7F43">
        <w:rPr>
          <w:rFonts w:eastAsia="Times New Roman"/>
        </w:rPr>
        <w:t xml:space="preserve">t. There is cell phone coverage in several spots within the townsite. The Town of Mt. CB is only 3 miles away from the field station with easy access to cell phone coverage. Additionally, </w:t>
      </w:r>
      <w:r w:rsidR="00C67CD7">
        <w:rPr>
          <w:rFonts w:eastAsia="Times New Roman"/>
        </w:rPr>
        <w:t xml:space="preserve">there are land lines that residents have uncontrolled access to (in rooms open 24 hours a day) </w:t>
      </w:r>
      <w:r w:rsidR="00514390">
        <w:rPr>
          <w:rFonts w:eastAsia="Times New Roman"/>
        </w:rPr>
        <w:t>which are maintained in case of emergencies.</w:t>
      </w:r>
    </w:p>
    <w:p w14:paraId="57052634" w14:textId="52B93162" w:rsidR="00074ED9" w:rsidRDefault="00074ED9" w:rsidP="00C33480">
      <w:pPr>
        <w:rPr>
          <w:rFonts w:eastAsia="Times New Roman"/>
        </w:rPr>
      </w:pPr>
    </w:p>
    <w:p w14:paraId="53D326EA" w14:textId="01EFF9E8" w:rsidR="004A2AF5" w:rsidRPr="004A2AF5" w:rsidRDefault="004A2AF5" w:rsidP="00C33480">
      <w:pPr>
        <w:rPr>
          <w:rFonts w:eastAsia="Times New Roman"/>
          <w:u w:val="single"/>
        </w:rPr>
      </w:pPr>
      <w:r w:rsidRPr="004A2AF5">
        <w:rPr>
          <w:rFonts w:eastAsia="Times New Roman"/>
          <w:u w:val="single"/>
        </w:rPr>
        <w:t>Reporting Lines</w:t>
      </w:r>
    </w:p>
    <w:p w14:paraId="7E4EC047" w14:textId="1E3116BD" w:rsidR="004A2AF5" w:rsidRPr="00EA161C" w:rsidRDefault="00953B91" w:rsidP="00C33480">
      <w:pPr>
        <w:rPr>
          <w:rFonts w:eastAsia="Times New Roman"/>
        </w:rPr>
      </w:pPr>
      <w:r w:rsidRPr="00953B91">
        <w:rPr>
          <w:rFonts w:eastAsia="Times New Roman"/>
        </w:rPr>
        <w:t xml:space="preserve">RMBL has a Title IX Coordinator, to which all Title IX issues are reported, regardless of what other institutions are involved. </w:t>
      </w:r>
      <w:r w:rsidR="0065309E">
        <w:rPr>
          <w:rFonts w:eastAsia="Times New Roman"/>
        </w:rPr>
        <w:t xml:space="preserve">RMBL has a Title IX Coordinator </w:t>
      </w:r>
      <w:r>
        <w:rPr>
          <w:rFonts w:eastAsia="Times New Roman"/>
        </w:rPr>
        <w:t xml:space="preserve">and RMBL staff are mandatory reporters. </w:t>
      </w:r>
      <w:r w:rsidR="00703BF4">
        <w:rPr>
          <w:rFonts w:eastAsia="Times New Roman"/>
        </w:rPr>
        <w:t>Reporting lines are communicated through required online training before arrival, provided online through our website, in written materials in cabins, and discussed during orientation.</w:t>
      </w:r>
      <w:r w:rsidR="00A85620">
        <w:rPr>
          <w:rFonts w:eastAsia="Times New Roman"/>
        </w:rPr>
        <w:t xml:space="preserve"> </w:t>
      </w:r>
      <w:r w:rsidR="00094306">
        <w:rPr>
          <w:rFonts w:eastAsia="Times New Roman"/>
        </w:rPr>
        <w:t>These reporting lines complement, and do not replace, reporting lines and expectations associated with individual institutions</w:t>
      </w:r>
      <w:r w:rsidR="000A19A2">
        <w:rPr>
          <w:rFonts w:eastAsia="Times New Roman"/>
        </w:rPr>
        <w:t>. Having such an independent reporting line reduces problems with asymmetries of power.</w:t>
      </w:r>
    </w:p>
    <w:p w14:paraId="477DF515" w14:textId="6F6521A0" w:rsidR="006E2277" w:rsidRDefault="006E2277" w:rsidP="006E2277">
      <w:pPr>
        <w:rPr>
          <w:rFonts w:eastAsia="Times New Roman"/>
        </w:rPr>
      </w:pPr>
    </w:p>
    <w:p w14:paraId="4F5F0946" w14:textId="0C43F1D8" w:rsidR="00E545EF" w:rsidRDefault="006E2277" w:rsidP="006E2277">
      <w:pPr>
        <w:rPr>
          <w:rFonts w:eastAsia="Times New Roman"/>
          <w:b/>
          <w:bCs/>
          <w:sz w:val="28"/>
          <w:szCs w:val="28"/>
          <w:u w:val="single"/>
        </w:rPr>
      </w:pPr>
      <w:r w:rsidRPr="006E2277">
        <w:rPr>
          <w:rFonts w:eastAsia="Times New Roman"/>
          <w:b/>
          <w:bCs/>
          <w:sz w:val="28"/>
          <w:szCs w:val="28"/>
          <w:u w:val="single"/>
        </w:rPr>
        <w:lastRenderedPageBreak/>
        <w:t>RMBL Policies</w:t>
      </w:r>
    </w:p>
    <w:p w14:paraId="1D0685FF" w14:textId="31C8E220" w:rsidR="00E545EF" w:rsidRPr="00E545EF" w:rsidRDefault="00E545EF" w:rsidP="006E2277">
      <w:pPr>
        <w:rPr>
          <w:rFonts w:eastAsia="Times New Roman"/>
          <w:sz w:val="28"/>
          <w:szCs w:val="28"/>
        </w:rPr>
      </w:pPr>
      <w:r>
        <w:rPr>
          <w:rFonts w:eastAsia="Times New Roman"/>
          <w:sz w:val="28"/>
          <w:szCs w:val="28"/>
        </w:rPr>
        <w:t>Below we excerpt relevant policies in case it is helpful for scientists.</w:t>
      </w:r>
    </w:p>
    <w:p w14:paraId="5B4731D0" w14:textId="77777777" w:rsidR="002C7A1E" w:rsidRPr="002C7A1E" w:rsidRDefault="002C7A1E" w:rsidP="002C7A1E">
      <w:pPr>
        <w:rPr>
          <w:rFonts w:eastAsia="Times New Roman"/>
        </w:rPr>
      </w:pPr>
    </w:p>
    <w:p w14:paraId="32101EC6" w14:textId="1F1F542F" w:rsidR="006E2277" w:rsidRDefault="449986C8" w:rsidP="002C7A1E">
      <w:pPr>
        <w:rPr>
          <w:rStyle w:val="apple-converted-space"/>
          <w:rFonts w:eastAsia="Times New Roman"/>
        </w:rPr>
      </w:pPr>
      <w:r w:rsidRPr="449986C8">
        <w:rPr>
          <w:rFonts w:eastAsia="Times New Roman"/>
          <w:u w:val="single"/>
        </w:rPr>
        <w:t>RESEARCH CODE</w:t>
      </w:r>
      <w:r w:rsidRPr="449986C8">
        <w:rPr>
          <w:rFonts w:eastAsia="Times New Roman"/>
        </w:rPr>
        <w:t xml:space="preserve">:  All RMBL Scientists must follow the RMBL Research Code and Code of Conduct, which can be found at </w:t>
      </w:r>
      <w:hyperlink r:id="rId11">
        <w:r w:rsidRPr="449986C8">
          <w:rPr>
            <w:rStyle w:val="Hyperlink"/>
            <w:rFonts w:eastAsia="Times New Roman"/>
          </w:rPr>
          <w:t>https://www.rmbl.org/scientists/</w:t>
        </w:r>
      </w:hyperlink>
      <w:r w:rsidRPr="449986C8">
        <w:rPr>
          <w:rFonts w:eastAsia="Times New Roman"/>
        </w:rPr>
        <w:t xml:space="preserve"> . Here are some relevant excerpts.</w:t>
      </w:r>
    </w:p>
    <w:p w14:paraId="79B8611A" w14:textId="3172129D" w:rsidR="006E2277" w:rsidRDefault="006E2277" w:rsidP="002C7A1E">
      <w:pPr>
        <w:rPr>
          <w:rStyle w:val="apple-converted-space"/>
          <w:rFonts w:eastAsia="Times New Roman"/>
        </w:rPr>
      </w:pPr>
    </w:p>
    <w:p w14:paraId="0EDF9953" w14:textId="77777777" w:rsidR="006E2277" w:rsidRDefault="006E2277" w:rsidP="006E2277">
      <w:pPr>
        <w:pStyle w:val="Default"/>
        <w:rPr>
          <w:sz w:val="23"/>
          <w:szCs w:val="23"/>
        </w:rPr>
      </w:pPr>
      <w:r>
        <w:rPr>
          <w:b/>
          <w:bCs/>
          <w:sz w:val="23"/>
          <w:szCs w:val="23"/>
        </w:rPr>
        <w:t xml:space="preserve">G. Code of Conduct </w:t>
      </w:r>
    </w:p>
    <w:p w14:paraId="3309B88E" w14:textId="77777777" w:rsidR="006E2277" w:rsidRDefault="006E2277" w:rsidP="006E2277">
      <w:pPr>
        <w:pStyle w:val="Default"/>
        <w:rPr>
          <w:sz w:val="23"/>
          <w:szCs w:val="23"/>
        </w:rPr>
      </w:pPr>
      <w:r>
        <w:rPr>
          <w:sz w:val="23"/>
          <w:szCs w:val="23"/>
        </w:rPr>
        <w:t xml:space="preserve">Working at RMBL involves participating in a broader community dedicated to scientific discovery and training. </w:t>
      </w:r>
      <w:proofErr w:type="gramStart"/>
      <w:r>
        <w:rPr>
          <w:sz w:val="23"/>
          <w:szCs w:val="23"/>
        </w:rPr>
        <w:t>As a means to</w:t>
      </w:r>
      <w:proofErr w:type="gramEnd"/>
      <w:r>
        <w:rPr>
          <w:sz w:val="23"/>
          <w:szCs w:val="23"/>
        </w:rPr>
        <w:t xml:space="preserve"> promoting scientific discovery, RMBL actively encourages a scientific community that is egalitarian, open, and collaborative. Furthermore, our community includes private and public funders that subsidize the cost of operating RMBL because they share our commitment to excellence in research and training. We expect scientists working at, and representing RMBL, to </w:t>
      </w:r>
    </w:p>
    <w:p w14:paraId="16F9EA4B" w14:textId="77777777" w:rsidR="006E2277" w:rsidRDefault="006E2277" w:rsidP="006E2277">
      <w:pPr>
        <w:pStyle w:val="Default"/>
        <w:spacing w:after="27"/>
        <w:rPr>
          <w:sz w:val="23"/>
          <w:szCs w:val="23"/>
        </w:rPr>
      </w:pPr>
      <w:r>
        <w:rPr>
          <w:sz w:val="20"/>
          <w:szCs w:val="20"/>
        </w:rPr>
        <w:t xml:space="preserve"> </w:t>
      </w:r>
      <w:r>
        <w:rPr>
          <w:sz w:val="23"/>
          <w:szCs w:val="23"/>
        </w:rPr>
        <w:t xml:space="preserve">Respect and acknowledge the work of other scientists. </w:t>
      </w:r>
    </w:p>
    <w:p w14:paraId="0C9DF666" w14:textId="77777777" w:rsidR="006E2277" w:rsidRDefault="006E2277" w:rsidP="006E2277">
      <w:pPr>
        <w:pStyle w:val="Default"/>
        <w:spacing w:after="27"/>
        <w:rPr>
          <w:sz w:val="23"/>
          <w:szCs w:val="23"/>
        </w:rPr>
      </w:pPr>
      <w:r>
        <w:rPr>
          <w:sz w:val="20"/>
          <w:szCs w:val="20"/>
        </w:rPr>
        <w:t xml:space="preserve"> </w:t>
      </w:r>
      <w:r>
        <w:rPr>
          <w:sz w:val="23"/>
          <w:szCs w:val="23"/>
        </w:rPr>
        <w:t xml:space="preserve">Ensure that research and behavior while at </w:t>
      </w:r>
      <w:proofErr w:type="gramStart"/>
      <w:r>
        <w:rPr>
          <w:sz w:val="23"/>
          <w:szCs w:val="23"/>
        </w:rPr>
        <w:t>RMBL,</w:t>
      </w:r>
      <w:proofErr w:type="gramEnd"/>
      <w:r>
        <w:rPr>
          <w:sz w:val="23"/>
          <w:szCs w:val="23"/>
        </w:rPr>
        <w:t xml:space="preserve"> meets all laws and regulations, including RMBL’s rules and regulations, and previous conditions of research. </w:t>
      </w:r>
    </w:p>
    <w:p w14:paraId="23024E8B" w14:textId="77777777" w:rsidR="006E2277" w:rsidRDefault="006E2277" w:rsidP="006E2277">
      <w:pPr>
        <w:pStyle w:val="Default"/>
        <w:spacing w:after="27"/>
        <w:rPr>
          <w:sz w:val="23"/>
          <w:szCs w:val="23"/>
        </w:rPr>
      </w:pPr>
      <w:r>
        <w:rPr>
          <w:sz w:val="20"/>
          <w:szCs w:val="20"/>
        </w:rPr>
        <w:t xml:space="preserve"> </w:t>
      </w:r>
      <w:r>
        <w:rPr>
          <w:sz w:val="23"/>
          <w:szCs w:val="23"/>
        </w:rPr>
        <w:t xml:space="preserve">Conduct high quality research and training that advances science and/or society’s needs. </w:t>
      </w:r>
    </w:p>
    <w:p w14:paraId="2A8BF9C6" w14:textId="77777777" w:rsidR="006E2277" w:rsidRDefault="006E2277" w:rsidP="006E2277">
      <w:pPr>
        <w:pStyle w:val="Default"/>
        <w:spacing w:after="27"/>
        <w:rPr>
          <w:sz w:val="23"/>
          <w:szCs w:val="23"/>
        </w:rPr>
      </w:pPr>
      <w:r>
        <w:rPr>
          <w:sz w:val="20"/>
          <w:szCs w:val="20"/>
        </w:rPr>
        <w:t xml:space="preserve"> </w:t>
      </w:r>
      <w:r>
        <w:rPr>
          <w:sz w:val="23"/>
          <w:szCs w:val="23"/>
        </w:rPr>
        <w:t xml:space="preserve">Work with RMBL’s Research and Animal Care Committees and staff to balance the impacts of research on people, </w:t>
      </w:r>
      <w:proofErr w:type="gramStart"/>
      <w:r>
        <w:rPr>
          <w:sz w:val="23"/>
          <w:szCs w:val="23"/>
        </w:rPr>
        <w:t>animals</w:t>
      </w:r>
      <w:proofErr w:type="gramEnd"/>
      <w:r>
        <w:rPr>
          <w:sz w:val="23"/>
          <w:szCs w:val="23"/>
        </w:rPr>
        <w:t xml:space="preserve"> and the environment with the public benefits of that research. </w:t>
      </w:r>
    </w:p>
    <w:p w14:paraId="56F9DB26" w14:textId="77777777" w:rsidR="006E2277" w:rsidRDefault="006E2277" w:rsidP="006E2277">
      <w:pPr>
        <w:pStyle w:val="Default"/>
        <w:spacing w:after="27"/>
        <w:rPr>
          <w:sz w:val="23"/>
          <w:szCs w:val="23"/>
        </w:rPr>
      </w:pPr>
      <w:r>
        <w:rPr>
          <w:sz w:val="20"/>
          <w:szCs w:val="20"/>
        </w:rPr>
        <w:t xml:space="preserve"> </w:t>
      </w:r>
      <w:r>
        <w:rPr>
          <w:sz w:val="23"/>
          <w:szCs w:val="23"/>
        </w:rPr>
        <w:t xml:space="preserve">Declare conflicts of interest. </w:t>
      </w:r>
    </w:p>
    <w:p w14:paraId="4A591FD0" w14:textId="77777777" w:rsidR="006E2277" w:rsidRDefault="006E2277" w:rsidP="006E2277">
      <w:pPr>
        <w:pStyle w:val="Default"/>
        <w:spacing w:after="27"/>
        <w:rPr>
          <w:sz w:val="23"/>
          <w:szCs w:val="23"/>
        </w:rPr>
      </w:pPr>
      <w:r>
        <w:rPr>
          <w:sz w:val="20"/>
          <w:szCs w:val="20"/>
        </w:rPr>
        <w:t xml:space="preserve"> </w:t>
      </w:r>
      <w:r>
        <w:rPr>
          <w:sz w:val="23"/>
          <w:szCs w:val="23"/>
        </w:rPr>
        <w:t xml:space="preserve">Present evidence honestly when speaking about RMBL science or as a RMBL scientist, and to clarify the extent to which they are speaking as an expert or a citizen. Scientists shall not indicate that they are representing RMBL, or official RMBL viewpoints, unless they have been asked by the Executive Director to officially represent RMBL. </w:t>
      </w:r>
    </w:p>
    <w:p w14:paraId="582654B0" w14:textId="77777777" w:rsidR="006E2277" w:rsidRDefault="006E2277" w:rsidP="006E2277">
      <w:pPr>
        <w:pStyle w:val="Default"/>
        <w:spacing w:after="27"/>
        <w:rPr>
          <w:sz w:val="23"/>
          <w:szCs w:val="23"/>
        </w:rPr>
      </w:pPr>
      <w:r>
        <w:rPr>
          <w:sz w:val="20"/>
          <w:szCs w:val="20"/>
        </w:rPr>
        <w:t xml:space="preserve"> </w:t>
      </w:r>
      <w:r>
        <w:rPr>
          <w:sz w:val="23"/>
          <w:szCs w:val="23"/>
        </w:rPr>
        <w:t xml:space="preserve">Act in ways which promote a healthy scientific community, including avoiding using positions of authority (such as mentoring, service on committees) or RMBL resources, to create hostile work environments or to advance individual agendas at the expense of scientific discovery, research training, or the larger community. </w:t>
      </w:r>
    </w:p>
    <w:p w14:paraId="518BD3E1" w14:textId="77777777" w:rsidR="006E2277" w:rsidRDefault="006E2277" w:rsidP="006E2277">
      <w:pPr>
        <w:pStyle w:val="Default"/>
        <w:rPr>
          <w:sz w:val="23"/>
          <w:szCs w:val="23"/>
        </w:rPr>
      </w:pPr>
      <w:r>
        <w:rPr>
          <w:sz w:val="20"/>
          <w:szCs w:val="20"/>
        </w:rPr>
        <w:t xml:space="preserve"> </w:t>
      </w:r>
      <w:r>
        <w:rPr>
          <w:sz w:val="23"/>
          <w:szCs w:val="23"/>
        </w:rPr>
        <w:t xml:space="preserve">Make good faith efforts to work with the Science Director to ensure research projects have all appropriate approvals, </w:t>
      </w:r>
      <w:proofErr w:type="gramStart"/>
      <w:r>
        <w:rPr>
          <w:sz w:val="23"/>
          <w:szCs w:val="23"/>
        </w:rPr>
        <w:t>include</w:t>
      </w:r>
      <w:proofErr w:type="gramEnd"/>
      <w:r>
        <w:rPr>
          <w:sz w:val="23"/>
          <w:szCs w:val="23"/>
        </w:rPr>
        <w:t xml:space="preserve"> Research Committee approvals. </w:t>
      </w:r>
    </w:p>
    <w:p w14:paraId="7C4C46CF" w14:textId="77777777" w:rsidR="006E2277" w:rsidRDefault="006E2277" w:rsidP="006E2277">
      <w:pPr>
        <w:pStyle w:val="Default"/>
        <w:rPr>
          <w:sz w:val="23"/>
          <w:szCs w:val="23"/>
        </w:rPr>
      </w:pPr>
    </w:p>
    <w:p w14:paraId="15457EDE" w14:textId="77777777" w:rsidR="006E2277" w:rsidRDefault="006E2277" w:rsidP="006E2277">
      <w:pPr>
        <w:pStyle w:val="Default"/>
        <w:rPr>
          <w:sz w:val="23"/>
          <w:szCs w:val="23"/>
        </w:rPr>
      </w:pPr>
      <w:r>
        <w:rPr>
          <w:b/>
          <w:bCs/>
          <w:sz w:val="23"/>
          <w:szCs w:val="23"/>
        </w:rPr>
        <w:t xml:space="preserve">H. Denial of services for behavioral problems </w:t>
      </w:r>
    </w:p>
    <w:p w14:paraId="2620D44E" w14:textId="77777777" w:rsidR="006E2277" w:rsidRDefault="449986C8" w:rsidP="006E2277">
      <w:pPr>
        <w:pStyle w:val="Default"/>
        <w:rPr>
          <w:sz w:val="23"/>
          <w:szCs w:val="23"/>
        </w:rPr>
      </w:pPr>
      <w:r w:rsidRPr="449986C8">
        <w:rPr>
          <w:sz w:val="23"/>
          <w:szCs w:val="23"/>
        </w:rPr>
        <w:t xml:space="preserve">For anybody who does not have an approved research plan, RMBL reserves the right to ask such a person to leave, or to deny services, for inappropriate actions, including violations of our handbook, without any additional review or appeal. Recognizing the substantial investment by scientists in research programs operated through RMBL, we provide a higher level of review before denying services or asking someone to leave if they have an approved research plan, or if they have plans to be an active part of the RMBL research community. </w:t>
      </w:r>
    </w:p>
    <w:p w14:paraId="6A566E28" w14:textId="06DBF3B0" w:rsidR="449986C8" w:rsidRDefault="449986C8" w:rsidP="449986C8">
      <w:pPr>
        <w:pStyle w:val="Default"/>
        <w:rPr>
          <w:sz w:val="23"/>
          <w:szCs w:val="23"/>
        </w:rPr>
      </w:pPr>
    </w:p>
    <w:p w14:paraId="6B876C0B" w14:textId="0CDAE6E9" w:rsidR="006E2277" w:rsidRDefault="006E2277" w:rsidP="006E2277">
      <w:pPr>
        <w:pStyle w:val="Default"/>
        <w:rPr>
          <w:sz w:val="23"/>
          <w:szCs w:val="23"/>
        </w:rPr>
      </w:pPr>
      <w:r>
        <w:rPr>
          <w:sz w:val="23"/>
          <w:szCs w:val="23"/>
        </w:rPr>
        <w:t xml:space="preserve">1. A scientist may be denied services because s/he has violated the Code of Conduct given above, broken RMBL’s regulations, failed to work in good faith with the Science Director to obtain appropriate approvals for research before conducting that research, failed to honor prior conditions of approval, or otherwise caused significant problems for RMBL. If the Executive Director determines that a denial should be considered for behavioral problems, s/he shall notify the individual. If the individual decides not to withdraw their application to work at RMBL at that stage, then the individual will be asked to pay a review charge as set by the Executive Director based upon the extent of the situation to demonstrate their good faith in having the situation reviewed. Upon receipt of payment, RMBL will generate in writing a review and analysis of the issues. That information will </w:t>
      </w:r>
      <w:r>
        <w:rPr>
          <w:sz w:val="23"/>
          <w:szCs w:val="23"/>
        </w:rPr>
        <w:lastRenderedPageBreak/>
        <w:t xml:space="preserve">be provided to the individual, who will be given the opportunity to respond in writing within a reasonable amount of time as set by the Executive Director. The Executive Director will then </w:t>
      </w:r>
      <w:proofErr w:type="gramStart"/>
      <w:r>
        <w:rPr>
          <w:sz w:val="23"/>
          <w:szCs w:val="23"/>
        </w:rPr>
        <w:t>make a decision</w:t>
      </w:r>
      <w:proofErr w:type="gramEnd"/>
      <w:r>
        <w:rPr>
          <w:sz w:val="23"/>
          <w:szCs w:val="23"/>
        </w:rPr>
        <w:t xml:space="preserve"> based upon the information. The Executive Director will provide the initial analysis, any response by the individual, the final </w:t>
      </w:r>
      <w:proofErr w:type="gramStart"/>
      <w:r>
        <w:rPr>
          <w:sz w:val="23"/>
          <w:szCs w:val="23"/>
        </w:rPr>
        <w:t>decision</w:t>
      </w:r>
      <w:proofErr w:type="gramEnd"/>
      <w:r>
        <w:rPr>
          <w:sz w:val="23"/>
          <w:szCs w:val="23"/>
        </w:rPr>
        <w:t xml:space="preserve"> and any additional supporting information, to an ad hoc committee appointed by the Board of Trustees’ President. That committee can let the decision stand by taking no further action, remand the decision back to the Executive Director for further consideration, or recommend to RMBL’s President that the Board of Trustees intervene. </w:t>
      </w:r>
    </w:p>
    <w:p w14:paraId="4548D4F0" w14:textId="77777777" w:rsidR="006E2277" w:rsidRDefault="006E2277" w:rsidP="006E2277">
      <w:pPr>
        <w:pStyle w:val="Default"/>
        <w:rPr>
          <w:sz w:val="23"/>
          <w:szCs w:val="23"/>
        </w:rPr>
      </w:pPr>
    </w:p>
    <w:p w14:paraId="161DC73E" w14:textId="77777777" w:rsidR="006E2277" w:rsidRDefault="006E2277" w:rsidP="006E2277">
      <w:pPr>
        <w:pStyle w:val="Default"/>
        <w:rPr>
          <w:sz w:val="23"/>
          <w:szCs w:val="23"/>
        </w:rPr>
      </w:pPr>
      <w:r>
        <w:rPr>
          <w:sz w:val="23"/>
          <w:szCs w:val="23"/>
        </w:rPr>
        <w:t xml:space="preserve">2. The Executive Director can deny or withdraw services without review to a scientist at any time if s/he believes allowing the person to use RMBL services (including staying at RMBL), creates a significant threat to individuals or RMBL, or is likely to result in serious legal, liability, or behavioral problems. In cases involving sexual harassment, the Executive Director can immediately remove individuals from the community for serious incidents, for evidence of recurring behavior, or for less serious incidents in which the individual does not demonstrate a willingness to correct behavior. If the Executive Director denies services without review by an ad hoc committee appointed by the Board President, the Executive Director will notify the Board President in writing of the action taken and the basis for the action. The individual who is affected by the decision may appeal the decision in writing to the Board President. </w:t>
      </w:r>
    </w:p>
    <w:p w14:paraId="0040E7BB" w14:textId="77777777" w:rsidR="006E2277" w:rsidRDefault="006E2277" w:rsidP="002C7A1E">
      <w:pPr>
        <w:rPr>
          <w:rStyle w:val="apple-converted-space"/>
          <w:rFonts w:eastAsia="Times New Roman"/>
        </w:rPr>
      </w:pPr>
    </w:p>
    <w:p w14:paraId="5FEC743D" w14:textId="27F4B2DF" w:rsidR="00B856E3" w:rsidRPr="00D831BF" w:rsidRDefault="00D831BF" w:rsidP="006E2277">
      <w:pPr>
        <w:rPr>
          <w:rFonts w:eastAsia="Times New Roman"/>
        </w:rPr>
      </w:pPr>
      <w:r w:rsidRPr="00D831BF">
        <w:rPr>
          <w:rFonts w:eastAsia="Times New Roman"/>
          <w:u w:val="single"/>
        </w:rPr>
        <w:t>HANDBOOK</w:t>
      </w:r>
      <w:r>
        <w:rPr>
          <w:rFonts w:eastAsia="Times New Roman"/>
          <w:u w:val="single"/>
        </w:rPr>
        <w:t xml:space="preserve">: </w:t>
      </w:r>
    </w:p>
    <w:p w14:paraId="5DAFE52E" w14:textId="652AC2EC" w:rsidR="002C7A1E" w:rsidRDefault="449986C8">
      <w:r>
        <w:t>Fundamental Behavior Code</w:t>
      </w:r>
      <w:r w:rsidR="00044CB3">
        <w:br/>
      </w:r>
      <w:r>
        <w:t>Everyone who is admitted to the various programs of RMBL is expected to show respect for others, even if they hold widely divergent opinions from yours. We try to provide a friendly and nondiscriminatory</w:t>
      </w:r>
      <w:r w:rsidR="00044CB3">
        <w:br/>
      </w:r>
      <w:r>
        <w:t>forum for the free and rich exchange of ideas. Receptivity to your fellow RMBL residents and</w:t>
      </w:r>
      <w:r w:rsidR="00044CB3">
        <w:br/>
      </w:r>
      <w:r>
        <w:t xml:space="preserve">consideration for them in </w:t>
      </w:r>
      <w:proofErr w:type="gramStart"/>
      <w:r>
        <w:t>every</w:t>
      </w:r>
      <w:proofErr w:type="gramEnd"/>
      <w:r>
        <w:t xml:space="preserve"> way possible helps assure a peaceful, productive, and non-threatening</w:t>
      </w:r>
      <w:r w:rsidR="00044CB3">
        <w:br/>
      </w:r>
      <w:r>
        <w:t>environment.</w:t>
      </w:r>
    </w:p>
    <w:p w14:paraId="73837A42" w14:textId="77777777" w:rsidR="00C94FA5" w:rsidRDefault="00C94FA5"/>
    <w:p w14:paraId="4C3E07C8" w14:textId="77777777" w:rsidR="000A1170" w:rsidRDefault="0037051B" w:rsidP="0037051B">
      <w:r w:rsidRPr="0037051B">
        <w:t>Sexual Harassment – Title IX</w:t>
      </w:r>
      <w:r w:rsidRPr="0037051B">
        <w:br/>
        <w:t>Title IX states:</w:t>
      </w:r>
      <w:r w:rsidRPr="0037051B">
        <w:br/>
        <w:t>“No person in the U.S. shall, on the basis of sex be excluded from participation in, or denied the benefits</w:t>
      </w:r>
      <w:r w:rsidRPr="0037051B">
        <w:br/>
        <w:t>of, or be subjected to discrimination under any educational program or activity receiving Federal</w:t>
      </w:r>
      <w:r w:rsidRPr="0037051B">
        <w:br/>
        <w:t xml:space="preserve">financial </w:t>
      </w:r>
      <w:proofErr w:type="gramStart"/>
      <w:r w:rsidRPr="0037051B">
        <w:t>assistance</w:t>
      </w:r>
      <w:proofErr w:type="gramEnd"/>
      <w:r w:rsidRPr="0037051B">
        <w:t>”</w:t>
      </w:r>
    </w:p>
    <w:p w14:paraId="37B28C0C" w14:textId="0C667868" w:rsidR="000A1170" w:rsidRDefault="0037051B" w:rsidP="0037051B">
      <w:r>
        <w:br/>
      </w:r>
      <w:r w:rsidR="449986C8">
        <w:t>Statement of Nondiscrimination and Title IX Compliance</w:t>
      </w:r>
      <w:r>
        <w:br/>
      </w:r>
      <w:r w:rsidR="449986C8">
        <w:t>The Rocky Mountain Biological Laboratory (RMBL) as a recipient of Federal financial assistance is subject to the provisions of Title IX.</w:t>
      </w:r>
    </w:p>
    <w:p w14:paraId="1D0F81C6" w14:textId="77777777" w:rsidR="000A1170" w:rsidRDefault="0037051B" w:rsidP="0037051B">
      <w:r w:rsidRPr="0037051B">
        <w:br/>
        <w:t>RMBL provides equal opportunities in science and education and is committed to a policy of non-</w:t>
      </w:r>
      <w:r w:rsidRPr="0037051B">
        <w:br/>
        <w:t>discrimination in relation to race, color, gender, sexual orientation, religion, national origin, ancestry,</w:t>
      </w:r>
      <w:r w:rsidRPr="0037051B">
        <w:br/>
        <w:t>age, marital status or disability in admissions, access to, treatment, or employment in educational</w:t>
      </w:r>
      <w:r w:rsidRPr="0037051B">
        <w:br/>
        <w:t>programs or activities which it operates.</w:t>
      </w:r>
    </w:p>
    <w:p w14:paraId="65472A32" w14:textId="57B38559" w:rsidR="0037051B" w:rsidRPr="0037051B" w:rsidRDefault="0037051B" w:rsidP="0037051B">
      <w:r w:rsidRPr="0037051B">
        <w:br/>
        <w:t>Behaviors that Violate Title IX</w:t>
      </w:r>
      <w:r w:rsidRPr="0037051B">
        <w:br/>
        <w:t>• Sexual Harassment includes unwelcome sexual advances, requests for sexual favors, other verbal or</w:t>
      </w:r>
      <w:r w:rsidRPr="0037051B">
        <w:br/>
        <w:t>physical conduct of a sexual nature, and offensive comments related to gender, gender identity and</w:t>
      </w:r>
      <w:r w:rsidRPr="0037051B">
        <w:br/>
        <w:t>expression, sexual orientation, physical appearance, and body size.</w:t>
      </w:r>
      <w:r w:rsidRPr="0037051B">
        <w:br/>
        <w:t>• Sexual Misconduct includes rape, sexual assault, sexual battery, sexual exploitation, coercion, and</w:t>
      </w:r>
      <w:r w:rsidRPr="0037051B">
        <w:br/>
        <w:t>other forms of non-consensual sexual activity.</w:t>
      </w:r>
      <w:r w:rsidRPr="0037051B">
        <w:br/>
      </w:r>
      <w:r w:rsidRPr="0037051B">
        <w:lastRenderedPageBreak/>
        <w:t>• Title IX Violation: collective term used for incidents involving discrimination, harassment, sexual</w:t>
      </w:r>
      <w:r w:rsidRPr="0037051B">
        <w:br/>
        <w:t>harassment, sexual misconduct, stalking, dating violence, domestic violence, and/or retaliation.</w:t>
      </w:r>
      <w:r w:rsidRPr="0037051B">
        <w:br/>
        <w:t>• Dating and/or Domestic Violence: Emotional, verbal, and economic abuse with or without the</w:t>
      </w:r>
      <w:r w:rsidRPr="0037051B">
        <w:br/>
        <w:t>presence of physical abuse.</w:t>
      </w:r>
      <w:r w:rsidRPr="0037051B">
        <w:br/>
        <w:t>• Retaliation: Adverse employment, academic, or other actions against anyone reporting or participating</w:t>
      </w:r>
      <w:r w:rsidRPr="0037051B">
        <w:br/>
        <w:t>in an investigation of Title IX allegations.</w:t>
      </w:r>
      <w:r w:rsidRPr="0037051B">
        <w:br/>
        <w:t>• Deliberately mis-characterizing a person's gender identity, including through the use of a name that</w:t>
      </w:r>
      <w:r w:rsidRPr="0037051B">
        <w:br/>
        <w:t>the person has rejected.</w:t>
      </w:r>
      <w:r w:rsidRPr="0037051B">
        <w:br/>
        <w:t>• Gratuitous or off-topic sexual images or behavior in spaces where they’re not appropriate at</w:t>
      </w:r>
      <w:r w:rsidRPr="0037051B">
        <w:br/>
        <w:t>the station.</w:t>
      </w:r>
      <w:r w:rsidRPr="0037051B">
        <w:br/>
        <w:t>• Stalking is repeatedly following, harassing, threatening, or intimidating including by telephone, mail,</w:t>
      </w:r>
      <w:r w:rsidRPr="0037051B">
        <w:br/>
        <w:t>electronic communication, or social media.</w:t>
      </w:r>
    </w:p>
    <w:p w14:paraId="223B0013" w14:textId="77777777" w:rsidR="003C5B05" w:rsidRDefault="0037051B" w:rsidP="0037051B">
      <w:r w:rsidRPr="0037051B">
        <w:t>• Patterns of inappropriate social contact, such as requesting/assuming inappropriate levels of intimacy</w:t>
      </w:r>
      <w:r w:rsidRPr="0037051B">
        <w:br/>
        <w:t>with others.</w:t>
      </w:r>
      <w:r w:rsidRPr="0037051B">
        <w:br/>
        <w:t>• RMBL follows the “Ask Once” behavioral guideline: It is generally appropriate to ask someone out</w:t>
      </w:r>
      <w:r w:rsidRPr="0037051B">
        <w:br/>
        <w:t>once, but no more than once. If you ask someone out once, and they do not say yes, you cannot ask</w:t>
      </w:r>
      <w:r w:rsidRPr="0037051B">
        <w:br/>
        <w:t>them out again.</w:t>
      </w:r>
    </w:p>
    <w:p w14:paraId="2318B6FC" w14:textId="17E40907" w:rsidR="000A1170" w:rsidRDefault="0037051B" w:rsidP="0037051B">
      <w:r w:rsidRPr="0037051B">
        <w:br/>
        <w:t>Reporting Procedures</w:t>
      </w:r>
      <w:r w:rsidRPr="0037051B">
        <w:br/>
        <w:t>No matter your home institution or affiliation, you can disclose an incident that you experienced,</w:t>
      </w:r>
      <w:r w:rsidRPr="0037051B">
        <w:br/>
        <w:t>observed, or were told about.</w:t>
      </w:r>
      <w:r w:rsidRPr="0037051B">
        <w:br/>
        <w:t>1. The best option is to directly report to the Title IX Coordinator, Brett Biebuyck.</w:t>
      </w:r>
      <w:r w:rsidRPr="0037051B">
        <w:br/>
        <w:t>2. Report to any RMBL staff person if you feel unsafe or uncomfortable with the 1st option.</w:t>
      </w:r>
      <w:r w:rsidRPr="0037051B">
        <w:br/>
        <w:t>3. Directly contact the police (911).</w:t>
      </w:r>
      <w:r w:rsidRPr="0037051B">
        <w:br/>
      </w:r>
      <w:proofErr w:type="gramStart"/>
      <w:r w:rsidRPr="0037051B">
        <w:t>4.Note</w:t>
      </w:r>
      <w:proofErr w:type="gramEnd"/>
      <w:r w:rsidRPr="0037051B">
        <w:t>: All RMBL staff are required to disclose anything they experience, see, or hear to RMBL’s Title IX</w:t>
      </w:r>
      <w:r w:rsidRPr="0037051B">
        <w:br/>
        <w:t>coordinator.</w:t>
      </w:r>
    </w:p>
    <w:p w14:paraId="277F1272" w14:textId="50F35BE1" w:rsidR="000A1170" w:rsidRDefault="0037051B" w:rsidP="0037051B">
      <w:r w:rsidRPr="0037051B">
        <w:br/>
        <w:t>The next step in this process is that the Title IX Coordinator will conduct outreach to the individual who</w:t>
      </w:r>
      <w:r w:rsidRPr="0037051B">
        <w:br/>
        <w:t>was harmed, which includes providing resources for support. They will then ask this individual if they</w:t>
      </w:r>
      <w:r w:rsidRPr="0037051B">
        <w:br/>
        <w:t>want the office to move forward with an investigation.</w:t>
      </w:r>
    </w:p>
    <w:p w14:paraId="4765C38C" w14:textId="260BA329" w:rsidR="000A1170" w:rsidRDefault="0037051B" w:rsidP="0037051B">
      <w:r w:rsidRPr="0037051B">
        <w:br/>
        <w:t>The person affected is in control of the process. If they do not want an investigation to move forward, it</w:t>
      </w:r>
      <w:r w:rsidRPr="0037051B">
        <w:br/>
        <w:t>will not.</w:t>
      </w:r>
      <w:r w:rsidRPr="0037051B">
        <w:br/>
        <w:t>The only way that an investigation will move forward without the support of the individual affected is if:</w:t>
      </w:r>
      <w:r w:rsidRPr="0037051B">
        <w:br/>
        <w:t>1. The incident was part of a larger pattern at RMBL.</w:t>
      </w:r>
      <w:r w:rsidRPr="0037051B">
        <w:br/>
        <w:t>2. There is a history of violence, sexual violence, arrest, or the incident was committed by multiple</w:t>
      </w:r>
      <w:r w:rsidRPr="0037051B">
        <w:br/>
        <w:t>perpetrators.</w:t>
      </w:r>
      <w:r w:rsidRPr="0037051B">
        <w:br/>
        <w:t>3. The incident was perpetrated with a weapon, included physical violence (such as hitting, restraint,</w:t>
      </w:r>
      <w:r w:rsidRPr="0037051B">
        <w:br/>
        <w:t>pushing, or kicking), or the threat of violence.</w:t>
      </w:r>
      <w:r w:rsidRPr="0037051B">
        <w:br/>
        <w:t>4. The affected individual is a minor.</w:t>
      </w:r>
    </w:p>
    <w:p w14:paraId="762A9EF2" w14:textId="76F2459E" w:rsidR="0037051B" w:rsidRPr="0037051B" w:rsidRDefault="0037051B" w:rsidP="0037051B">
      <w:r w:rsidRPr="0037051B">
        <w:br/>
        <w:t>Investigation Options</w:t>
      </w:r>
      <w:r w:rsidRPr="0037051B">
        <w:br/>
        <w:t>1. None</w:t>
      </w:r>
      <w:r w:rsidRPr="0037051B">
        <w:br/>
        <w:t>2. Informal Investigation: The Title IX Coordinator works with the Affected person and possibly with the</w:t>
      </w:r>
      <w:r w:rsidRPr="0037051B">
        <w:br/>
        <w:t>Accused person to find an internal solution. The Title IX Coordinator may include RMBL’s management</w:t>
      </w:r>
      <w:r w:rsidRPr="0037051B">
        <w:br/>
        <w:t>team, depending on the situation. RMBL management has the ability and responsibility to take</w:t>
      </w:r>
      <w:r w:rsidRPr="0037051B">
        <w:br/>
        <w:t>immediate action to ensure the safety of RMBL’s scientists and students. This may include changes in</w:t>
      </w:r>
      <w:r w:rsidRPr="0037051B">
        <w:br/>
      </w:r>
      <w:r w:rsidRPr="0037051B">
        <w:lastRenderedPageBreak/>
        <w:t>housing or lab assignments, mediation, or other actions up to removal from camp of any staff member,</w:t>
      </w:r>
      <w:r w:rsidRPr="0037051B">
        <w:br/>
        <w:t>contractor, member of the scientific community, or other resident.</w:t>
      </w:r>
    </w:p>
    <w:p w14:paraId="12EDCFC2" w14:textId="5C20A180" w:rsidR="0037051B" w:rsidRDefault="0037051B" w:rsidP="0037051B">
      <w:r w:rsidRPr="0037051B">
        <w:t>3. Full Investigation: The Title IX Coordinator will bring in impartial and trained Title IX investigators to</w:t>
      </w:r>
      <w:r w:rsidRPr="0037051B">
        <w:br/>
        <w:t>research the case. This is not a court case, but a process that investigates, whether RMBL’s policies have</w:t>
      </w:r>
      <w:r w:rsidRPr="0037051B">
        <w:br/>
        <w:t>been violated. The case will then be presented in front of a panel where the Affected person and the</w:t>
      </w:r>
      <w:r w:rsidRPr="0037051B">
        <w:br/>
        <w:t>Accused person can state their case. If the Affected or the Accused person are affiliated with a home</w:t>
      </w:r>
      <w:r w:rsidRPr="0037051B">
        <w:br/>
        <w:t>university, RMBL will involve the Title IX office of this institution.</w:t>
      </w:r>
      <w:r w:rsidRPr="0037051B">
        <w:br/>
        <w:t>4. Involvement of Law Enforcement: Involving law enforcement may be an additional option. In the case</w:t>
      </w:r>
      <w:r w:rsidRPr="0037051B">
        <w:br/>
        <w:t>of sexual misconduct RMBL will automatically notify law enforcement.</w:t>
      </w:r>
      <w:r w:rsidRPr="0037051B">
        <w:br/>
        <w:t>For inquiries regarding the RMBL’s compliance with Title IX, contact:</w:t>
      </w:r>
      <w:r w:rsidRPr="0037051B">
        <w:br/>
        <w:t>Brett Biebuyck Title IX Coordinator</w:t>
      </w:r>
      <w:r w:rsidRPr="0037051B">
        <w:br/>
        <w:t>Director of Administration</w:t>
      </w:r>
      <w:r w:rsidRPr="0037051B">
        <w:br/>
        <w:t>Rocky Mountain Biological Laboratory PO Box 519, Crested Butte, CO 81224</w:t>
      </w:r>
      <w:r w:rsidRPr="0037051B">
        <w:br/>
        <w:t>970-349-7231</w:t>
      </w:r>
      <w:r w:rsidRPr="0037051B">
        <w:br/>
        <w:t>brett@rmbl.org</w:t>
      </w:r>
      <w:r w:rsidRPr="0037051B">
        <w:br/>
        <w:t>Title IX Resources</w:t>
      </w:r>
      <w:r w:rsidRPr="0037051B">
        <w:br/>
        <w:t>• Title IX of the Education Amendments of 1972</w:t>
      </w:r>
      <w:r w:rsidRPr="0037051B">
        <w:br/>
        <w:t>• National Science Foundation on Sexual Harassment</w:t>
      </w:r>
      <w:r w:rsidRPr="0037051B">
        <w:br/>
        <w:t>• National Sexual Assault Hotline– Provides confidential, one-on-one, crisis support 24/7,</w:t>
      </w:r>
      <w:r w:rsidRPr="0037051B">
        <w:br/>
        <w:t>Phone: 1.800.656-4673</w:t>
      </w:r>
      <w:r w:rsidRPr="0037051B">
        <w:br/>
        <w:t>• Colorado Organization for Victim Assistance COVA – is committed to fairness and healing for crime</w:t>
      </w:r>
      <w:r w:rsidRPr="0037051B">
        <w:br/>
        <w:t>victims, their families and communities through leadership, education, an advocacy.</w:t>
      </w:r>
      <w:r w:rsidRPr="0037051B">
        <w:br/>
        <w:t>• Gunnison Center for Mental Health – provides help, hope, and healing in the case that you are dealing</w:t>
      </w:r>
      <w:r w:rsidRPr="0037051B">
        <w:br/>
        <w:t>with a life problem, a mental illness, or a substance use disorder. Here you can find the different offices</w:t>
      </w:r>
      <w:r w:rsidRPr="0037051B">
        <w:br/>
        <w:t>in the region.</w:t>
      </w:r>
      <w:r w:rsidRPr="0037051B">
        <w:br/>
        <w:t>• Project Hope – is supporting, educating, and providing confidential advocacy to individuals affected by</w:t>
      </w:r>
      <w:r w:rsidRPr="0037051B">
        <w:br/>
        <w:t>relationship violence and/or sexual assault.</w:t>
      </w:r>
      <w:r w:rsidRPr="0037051B">
        <w:br/>
        <w:t>• Seek Then Speak provides victims and survivors of sexual assault answers to their questions and</w:t>
      </w:r>
      <w:r w:rsidRPr="0037051B">
        <w:br/>
        <w:t>informs them of their options for reporting when they are ready. This service is available to anyone in</w:t>
      </w:r>
      <w:r w:rsidRPr="0037051B">
        <w:br/>
        <w:t>the Gunnison Valley. You may visit the website, call 1-888-865- 9863, or download the mobile app.</w:t>
      </w:r>
      <w:r w:rsidRPr="0037051B">
        <w:br/>
        <w:t>• You may call Law Enforcement Victim Services in Gunnison at 970-641-8299. Ask for Victim</w:t>
      </w:r>
    </w:p>
    <w:p w14:paraId="3273E204" w14:textId="77777777" w:rsidR="003C5B05" w:rsidRDefault="003C5B05" w:rsidP="0037051B"/>
    <w:p w14:paraId="1F8C8B6D" w14:textId="6CEABE82" w:rsidR="00C94FA5" w:rsidRDefault="00C94FA5">
      <w:pPr>
        <w:rPr>
          <w:u w:val="single"/>
        </w:rPr>
      </w:pPr>
      <w:r w:rsidRPr="00C94FA5">
        <w:rPr>
          <w:u w:val="single"/>
        </w:rPr>
        <w:t>Additional Resources</w:t>
      </w:r>
    </w:p>
    <w:p w14:paraId="5A03CA43" w14:textId="0C3EAB54" w:rsidR="00C94FA5" w:rsidRDefault="00C94FA5">
      <w:r>
        <w:t xml:space="preserve">Additional resources are posted here:  </w:t>
      </w:r>
    </w:p>
    <w:p w14:paraId="5C9C4BF4" w14:textId="22C9E16E" w:rsidR="00B401C3" w:rsidRDefault="00E558C4">
      <w:hyperlink r:id="rId12" w:history="1">
        <w:r w:rsidR="00B401C3" w:rsidRPr="0074480B">
          <w:rPr>
            <w:rStyle w:val="Hyperlink"/>
          </w:rPr>
          <w:t>https://www.rmbl.org/health-and-safety-at-rmbl/</w:t>
        </w:r>
      </w:hyperlink>
    </w:p>
    <w:p w14:paraId="221C4180" w14:textId="77777777" w:rsidR="00B401C3" w:rsidRPr="00C94FA5" w:rsidRDefault="00B401C3"/>
    <w:sectPr w:rsidR="00B401C3" w:rsidRPr="00C94FA5">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62208" w14:textId="77777777" w:rsidR="00E558C4" w:rsidRDefault="00E558C4" w:rsidP="00E558C4">
      <w:r>
        <w:separator/>
      </w:r>
    </w:p>
  </w:endnote>
  <w:endnote w:type="continuationSeparator" w:id="0">
    <w:p w14:paraId="04D4C2F9" w14:textId="77777777" w:rsidR="00E558C4" w:rsidRDefault="00E558C4" w:rsidP="00E558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7008624"/>
      <w:docPartObj>
        <w:docPartGallery w:val="Page Numbers (Bottom of Page)"/>
        <w:docPartUnique/>
      </w:docPartObj>
    </w:sdtPr>
    <w:sdtEndPr>
      <w:rPr>
        <w:noProof/>
      </w:rPr>
    </w:sdtEndPr>
    <w:sdtContent>
      <w:p w14:paraId="30C0B507" w14:textId="7591078E" w:rsidR="00E558C4" w:rsidRDefault="00E558C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FC848D4" w14:textId="77777777" w:rsidR="00E558C4" w:rsidRDefault="00E558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13842" w14:textId="77777777" w:rsidR="00E558C4" w:rsidRDefault="00E558C4" w:rsidP="00E558C4">
      <w:r>
        <w:separator/>
      </w:r>
    </w:p>
  </w:footnote>
  <w:footnote w:type="continuationSeparator" w:id="0">
    <w:p w14:paraId="1B1663AC" w14:textId="77777777" w:rsidR="00E558C4" w:rsidRDefault="00E558C4" w:rsidP="00E558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04303"/>
    <w:multiLevelType w:val="multilevel"/>
    <w:tmpl w:val="15F49D3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5E22B0A"/>
    <w:multiLevelType w:val="multilevel"/>
    <w:tmpl w:val="C5B89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8873831"/>
    <w:multiLevelType w:val="multilevel"/>
    <w:tmpl w:val="D9648C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68EC615A"/>
    <w:multiLevelType w:val="hybridMultilevel"/>
    <w:tmpl w:val="16F40F5E"/>
    <w:lvl w:ilvl="0" w:tplc="5E568FE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A5175BC"/>
    <w:multiLevelType w:val="hybridMultilevel"/>
    <w:tmpl w:val="E49A7AE2"/>
    <w:lvl w:ilvl="0" w:tplc="7AA211E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7604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0353963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3819371">
    <w:abstractNumId w:val="4"/>
  </w:num>
  <w:num w:numId="4" w16cid:durableId="1013456975">
    <w:abstractNumId w:val="3"/>
  </w:num>
  <w:num w:numId="5" w16cid:durableId="4037997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A1E"/>
    <w:rsid w:val="00044CB3"/>
    <w:rsid w:val="00074ED9"/>
    <w:rsid w:val="00094306"/>
    <w:rsid w:val="000A1170"/>
    <w:rsid w:val="000A19A2"/>
    <w:rsid w:val="000D28EE"/>
    <w:rsid w:val="000E00E6"/>
    <w:rsid w:val="00107B85"/>
    <w:rsid w:val="001521E2"/>
    <w:rsid w:val="002104C1"/>
    <w:rsid w:val="00244F15"/>
    <w:rsid w:val="002C7A1E"/>
    <w:rsid w:val="00305512"/>
    <w:rsid w:val="003130CE"/>
    <w:rsid w:val="00317370"/>
    <w:rsid w:val="00321FEC"/>
    <w:rsid w:val="0037051B"/>
    <w:rsid w:val="003C5B05"/>
    <w:rsid w:val="003D6D8D"/>
    <w:rsid w:val="003D7891"/>
    <w:rsid w:val="003E6100"/>
    <w:rsid w:val="0042073D"/>
    <w:rsid w:val="00443F4C"/>
    <w:rsid w:val="004937E8"/>
    <w:rsid w:val="004A2AF5"/>
    <w:rsid w:val="004A360D"/>
    <w:rsid w:val="004B5D00"/>
    <w:rsid w:val="004E2E7C"/>
    <w:rsid w:val="00514390"/>
    <w:rsid w:val="00536361"/>
    <w:rsid w:val="005379F1"/>
    <w:rsid w:val="00580AB0"/>
    <w:rsid w:val="005A3E59"/>
    <w:rsid w:val="005B4D0C"/>
    <w:rsid w:val="005E3E92"/>
    <w:rsid w:val="00615AD7"/>
    <w:rsid w:val="006309BC"/>
    <w:rsid w:val="0065309E"/>
    <w:rsid w:val="00656982"/>
    <w:rsid w:val="00657436"/>
    <w:rsid w:val="00677ACC"/>
    <w:rsid w:val="0068072A"/>
    <w:rsid w:val="00684A94"/>
    <w:rsid w:val="006A6FE7"/>
    <w:rsid w:val="006C2441"/>
    <w:rsid w:val="006E1DFF"/>
    <w:rsid w:val="006E2277"/>
    <w:rsid w:val="00703BF4"/>
    <w:rsid w:val="00730F61"/>
    <w:rsid w:val="007610D9"/>
    <w:rsid w:val="0076685C"/>
    <w:rsid w:val="007B4C0E"/>
    <w:rsid w:val="00811756"/>
    <w:rsid w:val="00843FE2"/>
    <w:rsid w:val="00847C4F"/>
    <w:rsid w:val="0085117C"/>
    <w:rsid w:val="008548CD"/>
    <w:rsid w:val="00875C85"/>
    <w:rsid w:val="00947BC6"/>
    <w:rsid w:val="00950848"/>
    <w:rsid w:val="00953B91"/>
    <w:rsid w:val="009653D3"/>
    <w:rsid w:val="009B0C9D"/>
    <w:rsid w:val="009B32C2"/>
    <w:rsid w:val="009D619C"/>
    <w:rsid w:val="009E6C42"/>
    <w:rsid w:val="009F6EC0"/>
    <w:rsid w:val="00A14D4E"/>
    <w:rsid w:val="00A47A80"/>
    <w:rsid w:val="00A85620"/>
    <w:rsid w:val="00A86039"/>
    <w:rsid w:val="00B401C3"/>
    <w:rsid w:val="00B726D1"/>
    <w:rsid w:val="00B82E8B"/>
    <w:rsid w:val="00B842D4"/>
    <w:rsid w:val="00B856E3"/>
    <w:rsid w:val="00B94582"/>
    <w:rsid w:val="00BA607A"/>
    <w:rsid w:val="00BB6132"/>
    <w:rsid w:val="00BC160F"/>
    <w:rsid w:val="00C26B8F"/>
    <w:rsid w:val="00C33480"/>
    <w:rsid w:val="00C52B4F"/>
    <w:rsid w:val="00C67CD7"/>
    <w:rsid w:val="00C94FA5"/>
    <w:rsid w:val="00CB2FE9"/>
    <w:rsid w:val="00CB67BE"/>
    <w:rsid w:val="00D01005"/>
    <w:rsid w:val="00D831BF"/>
    <w:rsid w:val="00DC5F36"/>
    <w:rsid w:val="00E545EF"/>
    <w:rsid w:val="00E558C4"/>
    <w:rsid w:val="00E738BB"/>
    <w:rsid w:val="00EA161C"/>
    <w:rsid w:val="00EA7F43"/>
    <w:rsid w:val="00EC7ABD"/>
    <w:rsid w:val="00EE6823"/>
    <w:rsid w:val="00F11577"/>
    <w:rsid w:val="00FA2159"/>
    <w:rsid w:val="00FB0A95"/>
    <w:rsid w:val="00FD54C1"/>
    <w:rsid w:val="00FE1638"/>
    <w:rsid w:val="0231BD10"/>
    <w:rsid w:val="06DFACF4"/>
    <w:rsid w:val="07B52927"/>
    <w:rsid w:val="0BC734E2"/>
    <w:rsid w:val="0E414E64"/>
    <w:rsid w:val="315DEFCD"/>
    <w:rsid w:val="3FF0F25F"/>
    <w:rsid w:val="449986C8"/>
    <w:rsid w:val="53E6BC76"/>
    <w:rsid w:val="62D7B39F"/>
    <w:rsid w:val="697307DF"/>
    <w:rsid w:val="7F74C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DDAB4"/>
  <w15:chartTrackingRefBased/>
  <w15:docId w15:val="{EDFD8C7A-40C7-4862-83DB-D304DB45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A1E"/>
    <w:pPr>
      <w:spacing w:after="0" w:line="240" w:lineRule="auto"/>
    </w:pPr>
    <w:rPr>
      <w:rFonts w:ascii="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7A1E"/>
    <w:rPr>
      <w:color w:val="0000FF"/>
      <w:u w:val="single"/>
    </w:rPr>
  </w:style>
  <w:style w:type="paragraph" w:styleId="ListParagraph">
    <w:name w:val="List Paragraph"/>
    <w:basedOn w:val="Normal"/>
    <w:uiPriority w:val="34"/>
    <w:qFormat/>
    <w:rsid w:val="002C7A1E"/>
    <w:pPr>
      <w:spacing w:before="100" w:beforeAutospacing="1" w:after="100" w:afterAutospacing="1"/>
    </w:pPr>
  </w:style>
  <w:style w:type="character" w:customStyle="1" w:styleId="apple-converted-space">
    <w:name w:val="apple-converted-space"/>
    <w:basedOn w:val="DefaultParagraphFont"/>
    <w:rsid w:val="002C7A1E"/>
  </w:style>
  <w:style w:type="character" w:styleId="FollowedHyperlink">
    <w:name w:val="FollowedHyperlink"/>
    <w:basedOn w:val="DefaultParagraphFont"/>
    <w:uiPriority w:val="99"/>
    <w:semiHidden/>
    <w:unhideWhenUsed/>
    <w:rsid w:val="002C7A1E"/>
    <w:rPr>
      <w:color w:val="954F72" w:themeColor="followedHyperlink"/>
      <w:u w:val="single"/>
    </w:rPr>
  </w:style>
  <w:style w:type="character" w:styleId="UnresolvedMention">
    <w:name w:val="Unresolved Mention"/>
    <w:basedOn w:val="DefaultParagraphFont"/>
    <w:uiPriority w:val="99"/>
    <w:semiHidden/>
    <w:unhideWhenUsed/>
    <w:rsid w:val="006E2277"/>
    <w:rPr>
      <w:color w:val="605E5C"/>
      <w:shd w:val="clear" w:color="auto" w:fill="E1DFDD"/>
    </w:rPr>
  </w:style>
  <w:style w:type="paragraph" w:customStyle="1" w:styleId="Default">
    <w:name w:val="Default"/>
    <w:rsid w:val="006E2277"/>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Header">
    <w:name w:val="header"/>
    <w:basedOn w:val="Normal"/>
    <w:link w:val="HeaderChar"/>
    <w:uiPriority w:val="99"/>
    <w:unhideWhenUsed/>
    <w:rsid w:val="00E558C4"/>
    <w:pPr>
      <w:tabs>
        <w:tab w:val="center" w:pos="4680"/>
        <w:tab w:val="right" w:pos="9360"/>
      </w:tabs>
    </w:pPr>
  </w:style>
  <w:style w:type="character" w:customStyle="1" w:styleId="HeaderChar">
    <w:name w:val="Header Char"/>
    <w:basedOn w:val="DefaultParagraphFont"/>
    <w:link w:val="Header"/>
    <w:uiPriority w:val="99"/>
    <w:rsid w:val="00E558C4"/>
    <w:rPr>
      <w:rFonts w:ascii="Calibri" w:hAnsi="Calibri" w:cs="Calibri"/>
      <w:kern w:val="0"/>
      <w14:ligatures w14:val="none"/>
    </w:rPr>
  </w:style>
  <w:style w:type="paragraph" w:styleId="Footer">
    <w:name w:val="footer"/>
    <w:basedOn w:val="Normal"/>
    <w:link w:val="FooterChar"/>
    <w:uiPriority w:val="99"/>
    <w:unhideWhenUsed/>
    <w:rsid w:val="00E558C4"/>
    <w:pPr>
      <w:tabs>
        <w:tab w:val="center" w:pos="4680"/>
        <w:tab w:val="right" w:pos="9360"/>
      </w:tabs>
    </w:pPr>
  </w:style>
  <w:style w:type="character" w:customStyle="1" w:styleId="FooterChar">
    <w:name w:val="Footer Char"/>
    <w:basedOn w:val="DefaultParagraphFont"/>
    <w:link w:val="Footer"/>
    <w:uiPriority w:val="99"/>
    <w:rsid w:val="00E558C4"/>
    <w:rPr>
      <w:rFonts w:ascii="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6094172">
      <w:bodyDiv w:val="1"/>
      <w:marLeft w:val="0"/>
      <w:marRight w:val="0"/>
      <w:marTop w:val="0"/>
      <w:marBottom w:val="0"/>
      <w:divBdr>
        <w:top w:val="none" w:sz="0" w:space="0" w:color="auto"/>
        <w:left w:val="none" w:sz="0" w:space="0" w:color="auto"/>
        <w:bottom w:val="none" w:sz="0" w:space="0" w:color="auto"/>
        <w:right w:val="none" w:sz="0" w:space="0" w:color="auto"/>
      </w:divBdr>
    </w:div>
    <w:div w:id="717243673">
      <w:bodyDiv w:val="1"/>
      <w:marLeft w:val="0"/>
      <w:marRight w:val="0"/>
      <w:marTop w:val="0"/>
      <w:marBottom w:val="0"/>
      <w:divBdr>
        <w:top w:val="none" w:sz="0" w:space="0" w:color="auto"/>
        <w:left w:val="none" w:sz="0" w:space="0" w:color="auto"/>
        <w:bottom w:val="none" w:sz="0" w:space="0" w:color="auto"/>
        <w:right w:val="none" w:sz="0" w:space="0" w:color="auto"/>
      </w:divBdr>
    </w:div>
    <w:div w:id="932322356">
      <w:bodyDiv w:val="1"/>
      <w:marLeft w:val="0"/>
      <w:marRight w:val="0"/>
      <w:marTop w:val="0"/>
      <w:marBottom w:val="0"/>
      <w:divBdr>
        <w:top w:val="none" w:sz="0" w:space="0" w:color="auto"/>
        <w:left w:val="none" w:sz="0" w:space="0" w:color="auto"/>
        <w:bottom w:val="none" w:sz="0" w:space="0" w:color="auto"/>
        <w:right w:val="none" w:sz="0" w:space="0" w:color="auto"/>
      </w:divBdr>
    </w:div>
    <w:div w:id="1652564436">
      <w:bodyDiv w:val="1"/>
      <w:marLeft w:val="0"/>
      <w:marRight w:val="0"/>
      <w:marTop w:val="0"/>
      <w:marBottom w:val="0"/>
      <w:divBdr>
        <w:top w:val="none" w:sz="0" w:space="0" w:color="auto"/>
        <w:left w:val="none" w:sz="0" w:space="0" w:color="auto"/>
        <w:bottom w:val="none" w:sz="0" w:space="0" w:color="auto"/>
        <w:right w:val="none" w:sz="0" w:space="0" w:color="auto"/>
      </w:divBdr>
    </w:div>
    <w:div w:id="1708214042">
      <w:bodyDiv w:val="1"/>
      <w:marLeft w:val="0"/>
      <w:marRight w:val="0"/>
      <w:marTop w:val="0"/>
      <w:marBottom w:val="0"/>
      <w:divBdr>
        <w:top w:val="none" w:sz="0" w:space="0" w:color="auto"/>
        <w:left w:val="none" w:sz="0" w:space="0" w:color="auto"/>
        <w:bottom w:val="none" w:sz="0" w:space="0" w:color="auto"/>
        <w:right w:val="none" w:sz="0" w:space="0" w:color="auto"/>
      </w:divBdr>
    </w:div>
    <w:div w:id="202875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rmbl.org/health-and-safety-at-rmb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mbl.org/scientist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sd@rmbl.org" TargetMode="External"/><Relationship Id="rId4" Type="http://schemas.openxmlformats.org/officeDocument/2006/relationships/styles" Target="styles.xml"/><Relationship Id="rId9" Type="http://schemas.openxmlformats.org/officeDocument/2006/relationships/hyperlink" Target="https://beta.nsf.gov/events/safe-inclusive-working-environments-requirement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D68689CF339E4F87493C0F2E4FAD87" ma:contentTypeVersion="16" ma:contentTypeDescription="Create a new document." ma:contentTypeScope="" ma:versionID="b9bd84130e7064b05770777e9de7f823">
  <xsd:schema xmlns:xsd="http://www.w3.org/2001/XMLSchema" xmlns:xs="http://www.w3.org/2001/XMLSchema" xmlns:p="http://schemas.microsoft.com/office/2006/metadata/properties" xmlns:ns2="66b02f6e-3918-447d-b4cd-d25a8b4b0d01" xmlns:ns3="34311a3f-bdc1-410d-a6bf-fbbc2c74ea7f" targetNamespace="http://schemas.microsoft.com/office/2006/metadata/properties" ma:root="true" ma:fieldsID="1f38e080828204e600a766cd4e4b9fd6" ns2:_="" ns3:_="">
    <xsd:import namespace="66b02f6e-3918-447d-b4cd-d25a8b4b0d01"/>
    <xsd:import namespace="34311a3f-bdc1-410d-a6bf-fbbc2c74ea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02f6e-3918-447d-b4cd-d25a8b4b0d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d17a63e-65b6-4bfa-9140-7755666999c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4311a3f-bdc1-410d-a6bf-fbbc2c74ea7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8f437ab-a3f0-446c-b703-61ad82d08240}" ma:internalName="TaxCatchAll" ma:showField="CatchAllData" ma:web="34311a3f-bdc1-410d-a6bf-fbbc2c74e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03C5E3-D253-41F6-9B9F-5D63F662B6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02f6e-3918-447d-b4cd-d25a8b4b0d01"/>
    <ds:schemaRef ds:uri="34311a3f-bdc1-410d-a6bf-fbbc2c74e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2B7584-ABF5-4FA6-A8A2-D4A88A37DA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2822</Words>
  <Characters>16088</Characters>
  <Application>Microsoft Office Word</Application>
  <DocSecurity>0</DocSecurity>
  <Lines>134</Lines>
  <Paragraphs>37</Paragraphs>
  <ScaleCrop>false</ScaleCrop>
  <Company/>
  <LinksUpToDate>false</LinksUpToDate>
  <CharactersWithSpaces>18873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Reithel</dc:creator>
  <cp:keywords/>
  <dc:description/>
  <cp:lastModifiedBy>Jennifer Reithel</cp:lastModifiedBy>
  <cp:revision>5</cp:revision>
  <dcterms:created xsi:type="dcterms:W3CDTF">2023-05-16T19:40:00Z</dcterms:created>
  <dcterms:modified xsi:type="dcterms:W3CDTF">2023-05-16T19:50:00Z</dcterms:modified>
</cp:coreProperties>
</file>